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FAA" w:rsidRDefault="002A64AD" w:rsidP="002A04A8">
      <w:pPr>
        <w:rPr>
          <w:rFonts w:cs="Arial"/>
          <w:b/>
          <w:bCs/>
          <w:shadow/>
          <w:sz w:val="48"/>
          <w:szCs w:val="48"/>
        </w:rPr>
      </w:pPr>
      <w:r>
        <w:rPr>
          <w:rFonts w:cs="Arial"/>
          <w:b/>
          <w:bCs/>
          <w:shadow/>
          <w:sz w:val="48"/>
          <w:szCs w:val="48"/>
        </w:rPr>
        <w:tab/>
      </w:r>
      <w:r w:rsidR="002A04A8">
        <w:rPr>
          <w:rFonts w:cs="Arial"/>
          <w:b/>
          <w:bCs/>
          <w:shadow/>
          <w:sz w:val="48"/>
          <w:szCs w:val="48"/>
        </w:rPr>
        <w:t xml:space="preserve">      </w:t>
      </w:r>
      <w:r>
        <w:rPr>
          <w:rFonts w:cs="Arial"/>
          <w:b/>
          <w:bCs/>
          <w:shadow/>
          <w:sz w:val="48"/>
          <w:szCs w:val="48"/>
        </w:rPr>
        <w:tab/>
      </w:r>
      <w:r w:rsidR="002A04A8">
        <w:rPr>
          <w:rFonts w:cs="Arial"/>
          <w:b/>
          <w:bCs/>
          <w:shadow/>
          <w:sz w:val="48"/>
          <w:szCs w:val="48"/>
        </w:rPr>
        <w:t xml:space="preserve">     </w:t>
      </w:r>
      <w:r w:rsidR="002A04A8">
        <w:rPr>
          <w:rFonts w:cs="Arial"/>
          <w:b/>
          <w:bCs/>
          <w:shadow/>
          <w:sz w:val="48"/>
          <w:szCs w:val="48"/>
        </w:rPr>
        <w:tab/>
      </w:r>
      <w:r w:rsidR="002A04A8">
        <w:rPr>
          <w:rFonts w:cs="Arial"/>
          <w:b/>
          <w:bCs/>
          <w:shadow/>
          <w:sz w:val="48"/>
          <w:szCs w:val="48"/>
        </w:rPr>
        <w:tab/>
      </w:r>
      <w:r w:rsidR="002A04A8">
        <w:rPr>
          <w:rFonts w:cs="Arial"/>
          <w:b/>
          <w:bCs/>
          <w:shadow/>
          <w:sz w:val="48"/>
          <w:szCs w:val="48"/>
        </w:rPr>
        <w:tab/>
        <w:t xml:space="preserve"> </w:t>
      </w:r>
      <w:r>
        <w:rPr>
          <w:rFonts w:cs="Arial"/>
          <w:b/>
          <w:bCs/>
          <w:shadow/>
          <w:sz w:val="48"/>
          <w:szCs w:val="48"/>
        </w:rPr>
        <w:t xml:space="preserve">                   </w:t>
      </w:r>
    </w:p>
    <w:p w:rsidR="005E201D" w:rsidRPr="002A04A8" w:rsidRDefault="002A64AD" w:rsidP="002A04A8">
      <w:pPr>
        <w:rPr>
          <w:rFonts w:cs="Arial"/>
          <w:b/>
          <w:bCs/>
          <w:shadow/>
          <w:sz w:val="48"/>
          <w:szCs w:val="48"/>
        </w:rPr>
      </w:pPr>
      <w:r>
        <w:rPr>
          <w:rFonts w:cs="Arial"/>
          <w:b/>
          <w:bCs/>
          <w:shadow/>
          <w:sz w:val="48"/>
          <w:szCs w:val="48"/>
        </w:rPr>
        <w:t xml:space="preserve">         </w:t>
      </w:r>
    </w:p>
    <w:p w:rsidR="002A64AD" w:rsidRPr="002A64AD" w:rsidRDefault="002A04A8" w:rsidP="002A64AD">
      <w:pPr>
        <w:pStyle w:val="BrochureCaptionTitle"/>
        <w:jc w:val="center"/>
        <w:rPr>
          <w:b w:val="0"/>
          <w:bCs/>
          <w:shadow/>
          <w:color w:val="FF0000"/>
          <w:sz w:val="48"/>
          <w:szCs w:val="48"/>
        </w:rPr>
      </w:pPr>
      <w:r>
        <w:rPr>
          <w:noProof/>
        </w:rPr>
        <w:drawing>
          <wp:inline distT="0" distB="0" distL="0" distR="0">
            <wp:extent cx="4495800" cy="1285875"/>
            <wp:effectExtent l="19050" t="0" r="0" b="0"/>
            <wp:docPr id="1" name="Picture 3" descr="primary logo: tw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ary logo: two color"/>
                    <pic:cNvPicPr>
                      <a:picLocks noChangeAspect="1" noChangeArrowheads="1"/>
                    </pic:cNvPicPr>
                  </pic:nvPicPr>
                  <pic:blipFill>
                    <a:blip r:embed="rId8" cstate="print"/>
                    <a:srcRect/>
                    <a:stretch>
                      <a:fillRect/>
                    </a:stretch>
                  </pic:blipFill>
                  <pic:spPr bwMode="auto">
                    <a:xfrm>
                      <a:off x="0" y="0"/>
                      <a:ext cx="4495800" cy="1285875"/>
                    </a:xfrm>
                    <a:prstGeom prst="rect">
                      <a:avLst/>
                    </a:prstGeom>
                    <a:noFill/>
                    <a:ln w="9525">
                      <a:noFill/>
                      <a:miter lim="800000"/>
                      <a:headEnd/>
                      <a:tailEnd/>
                    </a:ln>
                  </pic:spPr>
                </pic:pic>
              </a:graphicData>
            </a:graphic>
          </wp:inline>
        </w:drawing>
      </w:r>
    </w:p>
    <w:p w:rsidR="00CE1FAA" w:rsidRDefault="00CE1FAA">
      <w:pPr>
        <w:rPr>
          <w:rFonts w:cs="Arial"/>
          <w:b/>
          <w:bCs/>
          <w:shadow/>
          <w:sz w:val="48"/>
          <w:szCs w:val="48"/>
        </w:rPr>
      </w:pPr>
      <w:r>
        <w:rPr>
          <w:rFonts w:cs="Arial"/>
          <w:b/>
          <w:bCs/>
          <w:shadow/>
          <w:sz w:val="48"/>
          <w:szCs w:val="48"/>
        </w:rPr>
        <w:t xml:space="preserve"> </w:t>
      </w:r>
      <w:r>
        <w:rPr>
          <w:rFonts w:cs="Arial"/>
          <w:b/>
          <w:bCs/>
          <w:shadow/>
          <w:sz w:val="48"/>
          <w:szCs w:val="48"/>
        </w:rPr>
        <w:tab/>
      </w:r>
      <w:r>
        <w:rPr>
          <w:rFonts w:cs="Arial"/>
          <w:b/>
          <w:bCs/>
          <w:shadow/>
          <w:sz w:val="48"/>
          <w:szCs w:val="48"/>
        </w:rPr>
        <w:tab/>
      </w:r>
      <w:r>
        <w:rPr>
          <w:rFonts w:cs="Arial"/>
          <w:b/>
          <w:bCs/>
          <w:shadow/>
          <w:sz w:val="48"/>
          <w:szCs w:val="48"/>
        </w:rPr>
        <w:tab/>
      </w:r>
      <w:r>
        <w:rPr>
          <w:rFonts w:cs="Arial"/>
          <w:b/>
          <w:bCs/>
          <w:shadow/>
          <w:sz w:val="48"/>
          <w:szCs w:val="48"/>
        </w:rPr>
        <w:tab/>
      </w:r>
      <w:r>
        <w:rPr>
          <w:rFonts w:cs="Arial"/>
          <w:b/>
          <w:bCs/>
          <w:shadow/>
          <w:sz w:val="48"/>
          <w:szCs w:val="48"/>
        </w:rPr>
        <w:tab/>
        <w:t xml:space="preserve">  </w:t>
      </w:r>
    </w:p>
    <w:p w:rsidR="002A04A8" w:rsidRDefault="002A64AD" w:rsidP="002A64AD">
      <w:r>
        <w:t xml:space="preserve">                                                      </w:t>
      </w:r>
    </w:p>
    <w:p w:rsidR="002A64AD" w:rsidRPr="002A64AD" w:rsidRDefault="002A64AD" w:rsidP="002A64AD"/>
    <w:p w:rsidR="0041729C" w:rsidRDefault="002A64AD" w:rsidP="0041729C">
      <w:pPr>
        <w:contextualSpacing/>
        <w:jc w:val="center"/>
        <w:rPr>
          <w:rFonts w:cs="Arial"/>
          <w:b/>
          <w:bCs/>
          <w:shadow/>
          <w:sz w:val="32"/>
          <w:szCs w:val="32"/>
        </w:rPr>
      </w:pPr>
      <w:r w:rsidRPr="00E0081A">
        <w:rPr>
          <w:rFonts w:cs="Arial"/>
          <w:b/>
          <w:bCs/>
          <w:shadow/>
          <w:sz w:val="94"/>
          <w:szCs w:val="94"/>
        </w:rPr>
        <w:t>ARMY ROTC</w:t>
      </w:r>
    </w:p>
    <w:p w:rsidR="00CE1FAA" w:rsidRPr="0041729C" w:rsidRDefault="0041729C" w:rsidP="0041729C">
      <w:pPr>
        <w:contextualSpacing/>
        <w:jc w:val="center"/>
        <w:rPr>
          <w:rFonts w:cs="Arial"/>
          <w:b/>
          <w:bCs/>
          <w:shadow/>
          <w:sz w:val="32"/>
          <w:szCs w:val="32"/>
        </w:rPr>
      </w:pPr>
      <w:r>
        <w:rPr>
          <w:rFonts w:cs="Arial"/>
          <w:b/>
          <w:bCs/>
          <w:shadow/>
          <w:sz w:val="32"/>
          <w:szCs w:val="32"/>
        </w:rPr>
        <w:t>(Military Science)</w:t>
      </w:r>
    </w:p>
    <w:p w:rsidR="00A41F2A" w:rsidRPr="00A41F2A" w:rsidRDefault="006D5C22" w:rsidP="00A41F2A">
      <w:pPr>
        <w:jc w:val="center"/>
        <w:rPr>
          <w:rFonts w:cs="Arial"/>
          <w:b/>
          <w:bCs/>
          <w:shadow/>
          <w:sz w:val="94"/>
          <w:szCs w:val="94"/>
        </w:rPr>
      </w:pPr>
      <w:r>
        <w:rPr>
          <w:rFonts w:cs="Arial"/>
          <w:b/>
          <w:bCs/>
          <w:shadow/>
          <w:noProof/>
          <w:sz w:val="94"/>
          <w:szCs w:val="94"/>
        </w:rPr>
        <w:drawing>
          <wp:anchor distT="0" distB="0" distL="114300" distR="114300" simplePos="0" relativeHeight="251657216" behindDoc="0" locked="0" layoutInCell="1" allowOverlap="1">
            <wp:simplePos x="0" y="0"/>
            <wp:positionH relativeFrom="column">
              <wp:posOffset>2095500</wp:posOffset>
            </wp:positionH>
            <wp:positionV relativeFrom="paragraph">
              <wp:posOffset>192405</wp:posOffset>
            </wp:positionV>
            <wp:extent cx="1724025" cy="2428875"/>
            <wp:effectExtent l="1905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724025" cy="2428875"/>
                    </a:xfrm>
                    <a:prstGeom prst="rect">
                      <a:avLst/>
                    </a:prstGeom>
                    <a:noFill/>
                    <a:ln w="9525">
                      <a:noFill/>
                      <a:miter lim="800000"/>
                      <a:headEnd/>
                      <a:tailEnd/>
                    </a:ln>
                    <a:effectLst/>
                  </pic:spPr>
                </pic:pic>
              </a:graphicData>
            </a:graphic>
          </wp:anchor>
        </w:drawing>
      </w:r>
    </w:p>
    <w:p w:rsidR="005E201D" w:rsidRDefault="005E201D"/>
    <w:p w:rsidR="005E201D" w:rsidRDefault="005E201D"/>
    <w:p w:rsidR="005E201D" w:rsidRDefault="005E201D"/>
    <w:p w:rsidR="005E201D" w:rsidRDefault="005E201D"/>
    <w:p w:rsidR="005E201D" w:rsidRDefault="005E201D"/>
    <w:p w:rsidR="008E324B" w:rsidRDefault="008E324B"/>
    <w:p w:rsidR="008E324B" w:rsidRDefault="008E324B"/>
    <w:p w:rsidR="008E324B" w:rsidRDefault="008E324B"/>
    <w:p w:rsidR="008E324B" w:rsidRDefault="008E324B"/>
    <w:p w:rsidR="00CE1FAA" w:rsidRDefault="00CE1FAA"/>
    <w:p w:rsidR="00CE1FAA" w:rsidRDefault="00CE1FAA"/>
    <w:p w:rsidR="00CC1C7B" w:rsidRDefault="00CC1C7B"/>
    <w:p w:rsidR="008E324B" w:rsidRDefault="008E324B"/>
    <w:p w:rsidR="008E324B" w:rsidRPr="00CC1C7B" w:rsidRDefault="00CC1C7B" w:rsidP="00CC1C7B">
      <w:pPr>
        <w:jc w:val="center"/>
        <w:rPr>
          <w:b/>
          <w:sz w:val="36"/>
          <w:szCs w:val="36"/>
        </w:rPr>
      </w:pPr>
      <w:r w:rsidRPr="00CC1C7B">
        <w:rPr>
          <w:b/>
          <w:sz w:val="36"/>
          <w:szCs w:val="36"/>
        </w:rPr>
        <w:t xml:space="preserve">University Park Place BLDG A, </w:t>
      </w:r>
      <w:proofErr w:type="spellStart"/>
      <w:r w:rsidRPr="00CC1C7B">
        <w:rPr>
          <w:b/>
          <w:sz w:val="36"/>
          <w:szCs w:val="36"/>
        </w:rPr>
        <w:t>Rm</w:t>
      </w:r>
      <w:proofErr w:type="spellEnd"/>
      <w:r w:rsidRPr="00CC1C7B">
        <w:rPr>
          <w:b/>
          <w:sz w:val="36"/>
          <w:szCs w:val="36"/>
        </w:rPr>
        <w:t xml:space="preserve"> 106</w:t>
      </w:r>
    </w:p>
    <w:p w:rsidR="00CC1C7B" w:rsidRPr="00CC1C7B" w:rsidRDefault="00CC1C7B" w:rsidP="00CC1C7B">
      <w:pPr>
        <w:jc w:val="center"/>
        <w:rPr>
          <w:rFonts w:cs="Arial"/>
          <w:b/>
          <w:bCs/>
          <w:shadow/>
          <w:sz w:val="36"/>
          <w:szCs w:val="36"/>
        </w:rPr>
      </w:pPr>
      <w:proofErr w:type="gramStart"/>
      <w:r w:rsidRPr="00CC1C7B">
        <w:rPr>
          <w:rFonts w:cs="Arial"/>
          <w:b/>
          <w:bCs/>
          <w:shadow/>
          <w:sz w:val="36"/>
          <w:szCs w:val="36"/>
        </w:rPr>
        <w:t xml:space="preserve">345 N. Monmouth </w:t>
      </w:r>
      <w:proofErr w:type="spellStart"/>
      <w:r w:rsidRPr="00CC1C7B">
        <w:rPr>
          <w:rFonts w:cs="Arial"/>
          <w:b/>
          <w:bCs/>
          <w:shadow/>
          <w:sz w:val="36"/>
          <w:szCs w:val="36"/>
        </w:rPr>
        <w:t>ave</w:t>
      </w:r>
      <w:proofErr w:type="spellEnd"/>
      <w:proofErr w:type="gramEnd"/>
    </w:p>
    <w:p w:rsidR="00987D60" w:rsidRDefault="00CC1C7B" w:rsidP="00CE1FAA">
      <w:pPr>
        <w:jc w:val="center"/>
        <w:rPr>
          <w:rFonts w:cs="Arial"/>
          <w:b/>
          <w:bCs/>
          <w:shadow/>
          <w:sz w:val="36"/>
          <w:szCs w:val="36"/>
        </w:rPr>
      </w:pPr>
      <w:r w:rsidRPr="00CC1C7B">
        <w:rPr>
          <w:rFonts w:cs="Arial"/>
          <w:b/>
          <w:bCs/>
          <w:shadow/>
          <w:sz w:val="36"/>
          <w:szCs w:val="36"/>
        </w:rPr>
        <w:t>Monmouth, OR 97361</w:t>
      </w:r>
    </w:p>
    <w:p w:rsidR="00CE1FAA" w:rsidRDefault="00CE1FAA" w:rsidP="00CE1FAA">
      <w:pPr>
        <w:jc w:val="center"/>
        <w:rPr>
          <w:rFonts w:cs="Arial"/>
          <w:b/>
          <w:bCs/>
          <w:shadow/>
          <w:sz w:val="36"/>
          <w:szCs w:val="36"/>
        </w:rPr>
      </w:pPr>
    </w:p>
    <w:p w:rsidR="00CE1FAA" w:rsidRDefault="00CE1FAA" w:rsidP="00CE1FAA">
      <w:pPr>
        <w:jc w:val="center"/>
        <w:rPr>
          <w:rFonts w:cs="Arial"/>
          <w:b/>
          <w:bCs/>
          <w:shadow/>
          <w:sz w:val="36"/>
          <w:szCs w:val="36"/>
        </w:rPr>
      </w:pPr>
    </w:p>
    <w:p w:rsidR="00CE1FAA" w:rsidRPr="00CE1FAA" w:rsidRDefault="00CE1FAA" w:rsidP="00CE1FAA">
      <w:pPr>
        <w:jc w:val="center"/>
        <w:rPr>
          <w:rFonts w:cs="Arial"/>
          <w:b/>
          <w:bCs/>
          <w:shadow/>
          <w:sz w:val="36"/>
          <w:szCs w:val="36"/>
        </w:rPr>
      </w:pPr>
    </w:p>
    <w:p w:rsidR="00987D60" w:rsidRPr="00C714C2" w:rsidRDefault="00987D60" w:rsidP="00987D60">
      <w:pPr>
        <w:jc w:val="center"/>
        <w:rPr>
          <w:sz w:val="32"/>
          <w:szCs w:val="32"/>
        </w:rPr>
      </w:pPr>
      <w:r w:rsidRPr="00C714C2">
        <w:rPr>
          <w:b/>
          <w:bCs/>
          <w:sz w:val="32"/>
          <w:szCs w:val="32"/>
        </w:rPr>
        <w:lastRenderedPageBreak/>
        <w:t>PURPOSE</w:t>
      </w:r>
      <w:r w:rsidRPr="00C714C2">
        <w:rPr>
          <w:sz w:val="32"/>
          <w:szCs w:val="32"/>
        </w:rPr>
        <w:t xml:space="preserve"> </w:t>
      </w:r>
    </w:p>
    <w:p w:rsidR="00987D60" w:rsidRPr="00987D60" w:rsidRDefault="00987D60" w:rsidP="00981AD3">
      <w:pPr>
        <w:rPr>
          <w:sz w:val="28"/>
          <w:szCs w:val="28"/>
        </w:rPr>
      </w:pPr>
    </w:p>
    <w:p w:rsidR="00987D60" w:rsidRPr="00C714C2" w:rsidRDefault="00987D60" w:rsidP="00981AD3">
      <w:pPr>
        <w:rPr>
          <w:sz w:val="32"/>
          <w:szCs w:val="32"/>
        </w:rPr>
      </w:pPr>
      <w:r w:rsidRPr="00987D60">
        <w:rPr>
          <w:sz w:val="28"/>
          <w:szCs w:val="28"/>
        </w:rPr>
        <w:t xml:space="preserve">       </w:t>
      </w:r>
      <w:r w:rsidRPr="00C714C2">
        <w:rPr>
          <w:sz w:val="32"/>
          <w:szCs w:val="32"/>
        </w:rPr>
        <w:t xml:space="preserve">The purpose of this guide is to provide students with information about Military Science at Oregon State University, Western Oregon University, </w:t>
      </w:r>
      <w:proofErr w:type="spellStart"/>
      <w:r w:rsidRPr="00C714C2">
        <w:rPr>
          <w:sz w:val="32"/>
          <w:szCs w:val="32"/>
        </w:rPr>
        <w:t>Corban</w:t>
      </w:r>
      <w:proofErr w:type="spellEnd"/>
      <w:r w:rsidRPr="00C714C2">
        <w:rPr>
          <w:sz w:val="32"/>
          <w:szCs w:val="32"/>
        </w:rPr>
        <w:t xml:space="preserve"> University, Willamette University, </w:t>
      </w:r>
      <w:proofErr w:type="spellStart"/>
      <w:r w:rsidRPr="00C714C2">
        <w:rPr>
          <w:sz w:val="32"/>
          <w:szCs w:val="32"/>
        </w:rPr>
        <w:t>Chemeketa</w:t>
      </w:r>
      <w:proofErr w:type="spellEnd"/>
      <w:r w:rsidRPr="00C714C2">
        <w:rPr>
          <w:sz w:val="32"/>
          <w:szCs w:val="32"/>
        </w:rPr>
        <w:t xml:space="preserve"> Community College and Linn-Benton Community College with a broad overview of the AROTC program.  This document is general in nature and is not designed to be all-encompassing.  </w:t>
      </w:r>
    </w:p>
    <w:p w:rsidR="00987D60" w:rsidRPr="00987D60" w:rsidRDefault="00987D60" w:rsidP="00987D60">
      <w:pPr>
        <w:jc w:val="center"/>
        <w:rPr>
          <w:sz w:val="28"/>
          <w:szCs w:val="28"/>
        </w:rPr>
      </w:pPr>
    </w:p>
    <w:p w:rsidR="00987D60" w:rsidRPr="00C714C2" w:rsidRDefault="00987D60" w:rsidP="00987D60">
      <w:pPr>
        <w:jc w:val="center"/>
        <w:rPr>
          <w:sz w:val="32"/>
          <w:szCs w:val="32"/>
        </w:rPr>
      </w:pPr>
      <w:r w:rsidRPr="00C714C2">
        <w:rPr>
          <w:b/>
          <w:bCs/>
          <w:sz w:val="32"/>
          <w:szCs w:val="32"/>
        </w:rPr>
        <w:t>MISSION AND OBJECTIVES</w:t>
      </w:r>
      <w:r w:rsidRPr="00C714C2">
        <w:rPr>
          <w:sz w:val="32"/>
          <w:szCs w:val="32"/>
        </w:rPr>
        <w:t xml:space="preserve"> </w:t>
      </w:r>
    </w:p>
    <w:p w:rsidR="00987D60" w:rsidRPr="00987D60" w:rsidRDefault="00987D60" w:rsidP="00987D60">
      <w:pPr>
        <w:jc w:val="center"/>
        <w:rPr>
          <w:sz w:val="28"/>
          <w:szCs w:val="28"/>
        </w:rPr>
      </w:pPr>
    </w:p>
    <w:p w:rsidR="00987D60" w:rsidRPr="00C0521A" w:rsidRDefault="00987D60" w:rsidP="00EF1580">
      <w:pPr>
        <w:rPr>
          <w:sz w:val="32"/>
          <w:szCs w:val="32"/>
        </w:rPr>
      </w:pPr>
      <w:r w:rsidRPr="00C714C2">
        <w:rPr>
          <w:sz w:val="32"/>
          <w:szCs w:val="32"/>
        </w:rPr>
        <w:t xml:space="preserve">       The mission of the Army ROTC at both Oregon State and Western Oregon is to commission the future officer leadership of the United States Army, and to motivate young people to become better citizens.  To accomplish this mission, our essential tasks are:  recruit, train, develop, retain, assess, and commission.  The program of instruction is designed to provide an understanding of the fundamental concepts and principles of the mili</w:t>
      </w:r>
      <w:r w:rsidR="00A03C65">
        <w:rPr>
          <w:sz w:val="32"/>
          <w:szCs w:val="32"/>
        </w:rPr>
        <w:t xml:space="preserve">tary art; to develop leadership </w:t>
      </w:r>
      <w:r w:rsidRPr="00C714C2">
        <w:rPr>
          <w:sz w:val="32"/>
          <w:szCs w:val="32"/>
        </w:rPr>
        <w:t>and communication skills; and to instill a strong sense of personal integrity, honor and responsibility.  The ROT</w:t>
      </w:r>
      <w:r w:rsidR="00A03C65">
        <w:rPr>
          <w:sz w:val="32"/>
          <w:szCs w:val="32"/>
        </w:rPr>
        <w:t xml:space="preserve">C program prepares students for </w:t>
      </w:r>
      <w:r w:rsidRPr="00C714C2">
        <w:rPr>
          <w:sz w:val="32"/>
          <w:szCs w:val="32"/>
        </w:rPr>
        <w:t>commissioned service in the Total Army: the Active component, the Army National Guard, and/or the Army Reserve.  It complements other instruction received at their respective institutions and establishes a sound basis for future professional and personal development during an Army career and in civilian life.</w:t>
      </w:r>
    </w:p>
    <w:p w:rsidR="00987D60" w:rsidRPr="00C714C2" w:rsidRDefault="00C714C2" w:rsidP="00987D60">
      <w:pPr>
        <w:jc w:val="center"/>
        <w:rPr>
          <w:b/>
          <w:bCs/>
          <w:sz w:val="32"/>
          <w:szCs w:val="32"/>
        </w:rPr>
      </w:pPr>
      <w:r>
        <w:rPr>
          <w:b/>
          <w:bCs/>
          <w:sz w:val="32"/>
          <w:szCs w:val="32"/>
        </w:rPr>
        <w:t>ROTC FACTS</w:t>
      </w:r>
      <w:r w:rsidR="00987D60" w:rsidRPr="00C714C2">
        <w:rPr>
          <w:b/>
          <w:bCs/>
          <w:sz w:val="32"/>
          <w:szCs w:val="32"/>
        </w:rPr>
        <w:t>:</w:t>
      </w:r>
    </w:p>
    <w:p w:rsidR="00987D60" w:rsidRPr="00987D60" w:rsidRDefault="00987D60" w:rsidP="00987D60">
      <w:pPr>
        <w:jc w:val="center"/>
        <w:rPr>
          <w:sz w:val="28"/>
          <w:szCs w:val="28"/>
        </w:rPr>
      </w:pPr>
    </w:p>
    <w:p w:rsidR="009604C7" w:rsidRPr="002D23F4" w:rsidRDefault="00EF1580" w:rsidP="00981AD3">
      <w:pPr>
        <w:rPr>
          <w:sz w:val="32"/>
          <w:szCs w:val="32"/>
        </w:rPr>
      </w:pPr>
      <w:r>
        <w:rPr>
          <w:sz w:val="32"/>
          <w:szCs w:val="32"/>
        </w:rPr>
        <w:t xml:space="preserve">   </w:t>
      </w:r>
      <w:r w:rsidR="00C0521A">
        <w:rPr>
          <w:sz w:val="32"/>
          <w:szCs w:val="32"/>
        </w:rPr>
        <w:t xml:space="preserve">  </w:t>
      </w:r>
      <w:r>
        <w:rPr>
          <w:sz w:val="32"/>
          <w:szCs w:val="32"/>
        </w:rPr>
        <w:t>ROTC at Western Oregon University is a satellite program of Oregon State Univ</w:t>
      </w:r>
      <w:r w:rsidR="00356F9C">
        <w:rPr>
          <w:sz w:val="32"/>
          <w:szCs w:val="32"/>
        </w:rPr>
        <w:t xml:space="preserve">ersity. </w:t>
      </w:r>
      <w:r>
        <w:rPr>
          <w:sz w:val="32"/>
          <w:szCs w:val="32"/>
        </w:rPr>
        <w:t>Basic course cadets take all classes at WOU. Advance Course c</w:t>
      </w:r>
      <w:r w:rsidR="00356F9C">
        <w:rPr>
          <w:sz w:val="32"/>
          <w:szCs w:val="32"/>
        </w:rPr>
        <w:t>adets travel to OSU for their Military Science</w:t>
      </w:r>
      <w:r>
        <w:rPr>
          <w:sz w:val="32"/>
          <w:szCs w:val="32"/>
        </w:rPr>
        <w:t xml:space="preserve"> classes. </w:t>
      </w:r>
      <w:r w:rsidR="006E5480">
        <w:rPr>
          <w:sz w:val="32"/>
          <w:szCs w:val="32"/>
        </w:rPr>
        <w:t xml:space="preserve">All WOU cadets attend Physical Training at WOU. </w:t>
      </w:r>
      <w:r w:rsidR="00356F9C">
        <w:rPr>
          <w:sz w:val="32"/>
          <w:szCs w:val="32"/>
        </w:rPr>
        <w:t>ROTC is the number one producer</w:t>
      </w:r>
      <w:r w:rsidR="0032255F" w:rsidRPr="002D23F4">
        <w:rPr>
          <w:sz w:val="32"/>
          <w:szCs w:val="32"/>
        </w:rPr>
        <w:t xml:space="preserve"> of Army Officers</w:t>
      </w:r>
      <w:r w:rsidR="00356F9C">
        <w:rPr>
          <w:sz w:val="32"/>
          <w:szCs w:val="32"/>
        </w:rPr>
        <w:t>. It</w:t>
      </w:r>
      <w:r w:rsidR="00C714C2">
        <w:rPr>
          <w:sz w:val="32"/>
          <w:szCs w:val="32"/>
        </w:rPr>
        <w:t xml:space="preserve"> </w:t>
      </w:r>
      <w:r w:rsidR="00356F9C">
        <w:rPr>
          <w:sz w:val="32"/>
          <w:szCs w:val="32"/>
        </w:rPr>
        <w:t>t</w:t>
      </w:r>
      <w:r w:rsidR="0032255F" w:rsidRPr="002D23F4">
        <w:rPr>
          <w:sz w:val="32"/>
          <w:szCs w:val="32"/>
        </w:rPr>
        <w:t>eaches leadership, ethics, decision making, problem solving and team building skills.</w:t>
      </w:r>
      <w:r w:rsidR="002D23F4">
        <w:rPr>
          <w:sz w:val="32"/>
          <w:szCs w:val="32"/>
        </w:rPr>
        <w:t xml:space="preserve"> </w:t>
      </w:r>
      <w:r w:rsidR="0032255F" w:rsidRPr="002D23F4">
        <w:rPr>
          <w:sz w:val="32"/>
          <w:szCs w:val="32"/>
        </w:rPr>
        <w:t>Freshman and sophomore classes are open to all WOU students without any commitment to the Army.</w:t>
      </w:r>
      <w:r w:rsidR="002D23F4">
        <w:rPr>
          <w:sz w:val="32"/>
          <w:szCs w:val="32"/>
        </w:rPr>
        <w:t xml:space="preserve"> </w:t>
      </w:r>
      <w:r w:rsidR="00356F9C">
        <w:rPr>
          <w:sz w:val="32"/>
          <w:szCs w:val="32"/>
        </w:rPr>
        <w:t>Military Science</w:t>
      </w:r>
      <w:r w:rsidR="0032255F" w:rsidRPr="002D23F4">
        <w:rPr>
          <w:sz w:val="32"/>
          <w:szCs w:val="32"/>
        </w:rPr>
        <w:t xml:space="preserve"> is offered as an academic minor at WOU.</w:t>
      </w:r>
      <w:r w:rsidR="00C714C2">
        <w:rPr>
          <w:sz w:val="32"/>
          <w:szCs w:val="32"/>
        </w:rPr>
        <w:t xml:space="preserve"> </w:t>
      </w:r>
      <w:r w:rsidR="0032255F" w:rsidRPr="002D23F4">
        <w:rPr>
          <w:sz w:val="32"/>
          <w:szCs w:val="32"/>
        </w:rPr>
        <w:t>Army ROTC emphasizes physical fitness.</w:t>
      </w:r>
      <w:r w:rsidR="00C714C2">
        <w:rPr>
          <w:sz w:val="32"/>
          <w:szCs w:val="32"/>
        </w:rPr>
        <w:t xml:space="preserve"> </w:t>
      </w:r>
      <w:r w:rsidR="0032255F" w:rsidRPr="002D23F4">
        <w:rPr>
          <w:sz w:val="32"/>
          <w:szCs w:val="32"/>
        </w:rPr>
        <w:t>Students choose their own academic major.</w:t>
      </w:r>
      <w:r w:rsidR="00C714C2">
        <w:rPr>
          <w:sz w:val="32"/>
          <w:szCs w:val="32"/>
        </w:rPr>
        <w:t xml:space="preserve"> </w:t>
      </w:r>
      <w:r w:rsidR="00356F9C">
        <w:rPr>
          <w:sz w:val="32"/>
          <w:szCs w:val="32"/>
        </w:rPr>
        <w:t xml:space="preserve">Cadets compete for Active duty or choose between the Army National Guard </w:t>
      </w:r>
      <w:proofErr w:type="gramStart"/>
      <w:r w:rsidR="00356F9C">
        <w:rPr>
          <w:sz w:val="32"/>
          <w:szCs w:val="32"/>
        </w:rPr>
        <w:t>or</w:t>
      </w:r>
      <w:proofErr w:type="gramEnd"/>
      <w:r w:rsidR="00356F9C">
        <w:rPr>
          <w:sz w:val="32"/>
          <w:szCs w:val="32"/>
        </w:rPr>
        <w:t xml:space="preserve"> Army Reserves.</w:t>
      </w:r>
    </w:p>
    <w:p w:rsidR="00981AD3" w:rsidRDefault="00981AD3" w:rsidP="00C714C2"/>
    <w:p w:rsidR="00F85E8F" w:rsidRPr="004B5B15" w:rsidRDefault="004B5B15" w:rsidP="00435053">
      <w:pPr>
        <w:autoSpaceDE w:val="0"/>
        <w:autoSpaceDN w:val="0"/>
        <w:adjustRightInd w:val="0"/>
        <w:rPr>
          <w:b/>
          <w:bCs/>
        </w:rPr>
      </w:pPr>
      <w:r w:rsidRPr="004B5B15">
        <w:rPr>
          <w:b/>
          <w:bCs/>
        </w:rPr>
        <w:lastRenderedPageBreak/>
        <w:t xml:space="preserve">Why should I choose Army ROTC over a different branch's ROTC? </w:t>
      </w:r>
      <w:r w:rsidRPr="004B5B15">
        <w:t>The Army offers a wider range of career opportunities, in more places around the world, than any other U.S. military branch.</w:t>
      </w:r>
    </w:p>
    <w:p w:rsidR="004B5B15" w:rsidRPr="004B5B15" w:rsidRDefault="004B5B15" w:rsidP="004B5B15">
      <w:pPr>
        <w:autoSpaceDE w:val="0"/>
        <w:autoSpaceDN w:val="0"/>
        <w:adjustRightInd w:val="0"/>
        <w:rPr>
          <w:b/>
          <w:bCs/>
        </w:rPr>
      </w:pPr>
    </w:p>
    <w:p w:rsidR="004B5B15" w:rsidRPr="004B5B15" w:rsidRDefault="004B5B15" w:rsidP="004B5B15">
      <w:pPr>
        <w:autoSpaceDE w:val="0"/>
        <w:autoSpaceDN w:val="0"/>
        <w:adjustRightInd w:val="0"/>
        <w:rPr>
          <w:b/>
          <w:bCs/>
        </w:rPr>
      </w:pPr>
      <w:r w:rsidRPr="004B5B15">
        <w:rPr>
          <w:b/>
          <w:bCs/>
        </w:rPr>
        <w:t xml:space="preserve">How do students benefit from Army ROTC? </w:t>
      </w:r>
      <w:r w:rsidRPr="004B5B15">
        <w:t>In college and after graduation, cadets find that the training and experience they receive are assets - whether pursuing an Army or civilian career. Employers place high regard on the management and leadership skills cadets acquire in the ROTC program. ROTC experience looks great on a resume. When cadets complete the ROTC course and upon graduation, they become commissioned officers in the United States Army.</w:t>
      </w:r>
    </w:p>
    <w:p w:rsidR="00435053" w:rsidRPr="004B5B15" w:rsidRDefault="00435053" w:rsidP="004B5B15">
      <w:pPr>
        <w:rPr>
          <w:b/>
          <w:bCs/>
        </w:rPr>
      </w:pPr>
    </w:p>
    <w:p w:rsidR="00987D60" w:rsidRPr="004B5B15" w:rsidRDefault="00987D60" w:rsidP="00987D60">
      <w:pPr>
        <w:jc w:val="center"/>
        <w:rPr>
          <w:b/>
          <w:bCs/>
        </w:rPr>
      </w:pPr>
      <w:r w:rsidRPr="004B5B15">
        <w:rPr>
          <w:b/>
          <w:bCs/>
        </w:rPr>
        <w:t>SCHOLARSHIPS</w:t>
      </w:r>
    </w:p>
    <w:p w:rsidR="00987D60" w:rsidRPr="004B5B15" w:rsidRDefault="00987D60" w:rsidP="00987D60">
      <w:pPr>
        <w:jc w:val="center"/>
      </w:pPr>
    </w:p>
    <w:p w:rsidR="00987D60" w:rsidRPr="004B5B15" w:rsidRDefault="00483674" w:rsidP="00987D60">
      <w:r w:rsidRPr="004B5B15">
        <w:t xml:space="preserve">   </w:t>
      </w:r>
      <w:r w:rsidR="00987D60" w:rsidRPr="004B5B15">
        <w:t>The Army sponsors two, three, and four year scholarships. These scholarships are merit ba</w:t>
      </w:r>
      <w:r w:rsidR="00356F9C" w:rsidRPr="004B5B15">
        <w:t>sed and awarded to students who</w:t>
      </w:r>
      <w:r w:rsidR="00987D60" w:rsidRPr="004B5B15">
        <w:t xml:space="preserve"> excel as scholars, athletes and leaders. Scholarships pay for </w:t>
      </w:r>
      <w:r w:rsidR="00356F9C" w:rsidRPr="004B5B15">
        <w:t xml:space="preserve">full </w:t>
      </w:r>
      <w:r w:rsidR="00987D60" w:rsidRPr="004B5B15">
        <w:t>tuition and fees</w:t>
      </w:r>
      <w:r w:rsidR="00356F9C" w:rsidRPr="004B5B15">
        <w:t xml:space="preserve"> plus $1,200 a year for books or up to $10,000 annually for room and board. Both options receive a monthly stipend of $300-$500 depending on </w:t>
      </w:r>
      <w:r w:rsidR="00987D60" w:rsidRPr="004B5B15">
        <w:t>academic class.</w:t>
      </w:r>
    </w:p>
    <w:p w:rsidR="004B5B15" w:rsidRPr="004B5B15" w:rsidRDefault="004B5B15" w:rsidP="00987D60"/>
    <w:p w:rsidR="004B5B15" w:rsidRPr="004B5B15" w:rsidRDefault="004B5B15" w:rsidP="004B5B15">
      <w:pPr>
        <w:autoSpaceDE w:val="0"/>
        <w:autoSpaceDN w:val="0"/>
        <w:adjustRightInd w:val="0"/>
        <w:rPr>
          <w:b/>
          <w:bCs/>
        </w:rPr>
      </w:pPr>
      <w:r w:rsidRPr="004B5B15">
        <w:rPr>
          <w:b/>
          <w:bCs/>
        </w:rPr>
        <w:t xml:space="preserve">On what </w:t>
      </w:r>
      <w:proofErr w:type="gramStart"/>
      <w:r w:rsidRPr="004B5B15">
        <w:rPr>
          <w:b/>
          <w:bCs/>
        </w:rPr>
        <w:t>basis are</w:t>
      </w:r>
      <w:proofErr w:type="gramEnd"/>
      <w:r w:rsidRPr="004B5B15">
        <w:rPr>
          <w:b/>
          <w:bCs/>
        </w:rPr>
        <w:t xml:space="preserve"> scholarship winner’s chosen? </w:t>
      </w:r>
      <w:r w:rsidRPr="004B5B15">
        <w:t>ROTC scholarships are merit based and not on financial need. Merit is exhibited in academic achievement and extracurricular activities, such as sports, student government or part-time work.</w:t>
      </w:r>
    </w:p>
    <w:p w:rsidR="00987D60" w:rsidRPr="004B5B15" w:rsidRDefault="00987D60" w:rsidP="00987D60">
      <w:pPr>
        <w:jc w:val="center"/>
      </w:pPr>
    </w:p>
    <w:p w:rsidR="00987D60" w:rsidRPr="004B5B15" w:rsidRDefault="00987D60" w:rsidP="00987D60">
      <w:pPr>
        <w:jc w:val="center"/>
        <w:rPr>
          <w:b/>
          <w:bCs/>
        </w:rPr>
      </w:pPr>
      <w:r w:rsidRPr="004B5B15">
        <w:rPr>
          <w:b/>
          <w:bCs/>
        </w:rPr>
        <w:t>THE FOUR PATHS TO BECOME AN ARMY OFFICER</w:t>
      </w:r>
    </w:p>
    <w:p w:rsidR="00987D60" w:rsidRPr="004B5B15" w:rsidRDefault="00987D60" w:rsidP="00987D60">
      <w:pPr>
        <w:jc w:val="center"/>
      </w:pPr>
    </w:p>
    <w:p w:rsidR="00987D60" w:rsidRPr="004B5B15" w:rsidRDefault="00987D60" w:rsidP="00987D60">
      <w:pPr>
        <w:rPr>
          <w:b/>
          <w:bCs/>
          <w:u w:val="single"/>
        </w:rPr>
      </w:pPr>
      <w:r w:rsidRPr="004B5B15">
        <w:rPr>
          <w:b/>
          <w:bCs/>
          <w:u w:val="single"/>
        </w:rPr>
        <w:t>Army ROTC</w:t>
      </w:r>
      <w:r w:rsidRPr="004B5B15">
        <w:t xml:space="preserve">                            </w:t>
      </w:r>
    </w:p>
    <w:p w:rsidR="00987D60" w:rsidRPr="004B5B15" w:rsidRDefault="00483674" w:rsidP="00987D60">
      <w:r w:rsidRPr="004B5B15">
        <w:t xml:space="preserve">   </w:t>
      </w:r>
      <w:r w:rsidR="00987D60" w:rsidRPr="004B5B15">
        <w:t>Army Reserve Officer Training Corps enables students to enroll in elective leadership and military courses at colleges and universities in addition to their required courses. Upon graduation, ROTC cadets are commissioned as Army second lieutenants.</w:t>
      </w:r>
    </w:p>
    <w:p w:rsidR="00987D60" w:rsidRPr="004B5B15" w:rsidRDefault="00987D60" w:rsidP="00987D60"/>
    <w:p w:rsidR="00987D60" w:rsidRPr="004B5B15" w:rsidRDefault="00987D60" w:rsidP="00987D60">
      <w:r w:rsidRPr="004B5B15">
        <w:rPr>
          <w:b/>
          <w:bCs/>
          <w:u w:val="single"/>
        </w:rPr>
        <w:t>Direct Commission</w:t>
      </w:r>
      <w:r w:rsidRPr="004B5B15">
        <w:t xml:space="preserve">                </w:t>
      </w:r>
    </w:p>
    <w:p w:rsidR="00987D60" w:rsidRPr="004B5B15" w:rsidRDefault="00483674" w:rsidP="00987D60">
      <w:r w:rsidRPr="004B5B15">
        <w:t xml:space="preserve">   </w:t>
      </w:r>
      <w:r w:rsidR="00987D60" w:rsidRPr="004B5B15">
        <w:t>Direct Commission provides leaders in professional fields such as law, medicine and religion the opportunity to become an Army Commissioned Officer. Upon completion of their Officer training program, they are commissioned at a rank determined by their career branch.</w:t>
      </w:r>
    </w:p>
    <w:p w:rsidR="00987D60" w:rsidRPr="004B5B15" w:rsidRDefault="00987D60" w:rsidP="00987D60"/>
    <w:p w:rsidR="00987D60" w:rsidRPr="004B5B15" w:rsidRDefault="00987D60" w:rsidP="00987D60">
      <w:r w:rsidRPr="004B5B15">
        <w:rPr>
          <w:b/>
          <w:bCs/>
          <w:u w:val="single"/>
        </w:rPr>
        <w:t>Officer Candidate Sch</w:t>
      </w:r>
      <w:r w:rsidR="00C714C2" w:rsidRPr="004B5B15">
        <w:rPr>
          <w:b/>
          <w:bCs/>
          <w:u w:val="single"/>
        </w:rPr>
        <w:t>ool</w:t>
      </w:r>
      <w:r w:rsidRPr="004B5B15">
        <w:t xml:space="preserve">        </w:t>
      </w:r>
    </w:p>
    <w:p w:rsidR="00987D60" w:rsidRPr="004B5B15" w:rsidRDefault="00483674" w:rsidP="00987D60">
      <w:r w:rsidRPr="004B5B15">
        <w:t xml:space="preserve">   </w:t>
      </w:r>
      <w:r w:rsidR="00987D60" w:rsidRPr="004B5B15">
        <w:t>OCS allows college graduates to gain the knowledge and skills necessary to be commissioned as an Army Officer. Through classroom instruction and training exercises, Candidates learn to become leaders. Upon completion of OCS, they are commissioned as Army Second Lieutenants.</w:t>
      </w:r>
    </w:p>
    <w:p w:rsidR="00987D60" w:rsidRPr="004B5B15" w:rsidRDefault="00987D60" w:rsidP="00987D60"/>
    <w:p w:rsidR="00987D60" w:rsidRPr="004B5B15" w:rsidRDefault="00987D60" w:rsidP="00987D60">
      <w:r w:rsidRPr="004B5B15">
        <w:rPr>
          <w:b/>
          <w:bCs/>
          <w:u w:val="single"/>
        </w:rPr>
        <w:t>United States Military Academy</w:t>
      </w:r>
      <w:r w:rsidRPr="004B5B15">
        <w:t xml:space="preserve">     </w:t>
      </w:r>
    </w:p>
    <w:p w:rsidR="00987D60" w:rsidRPr="004B5B15" w:rsidRDefault="00483674" w:rsidP="00987D60">
      <w:r w:rsidRPr="004B5B15">
        <w:t xml:space="preserve">   </w:t>
      </w:r>
      <w:r w:rsidR="00987D60" w:rsidRPr="004B5B15">
        <w:t>West Point is one of our country's premier colleges. West Point Cadets are</w:t>
      </w:r>
    </w:p>
    <w:p w:rsidR="00987D60" w:rsidRPr="004B5B15" w:rsidRDefault="00987D60" w:rsidP="00987D60">
      <w:proofErr w:type="gramStart"/>
      <w:r w:rsidRPr="004B5B15">
        <w:t>immersed</w:t>
      </w:r>
      <w:proofErr w:type="gramEnd"/>
      <w:r w:rsidRPr="004B5B15">
        <w:t xml:space="preserve"> in military customs and  traditions while working toward a college degree. Upon graduation, West Point Cadets are</w:t>
      </w:r>
    </w:p>
    <w:p w:rsidR="00987D60" w:rsidRPr="004B5B15" w:rsidRDefault="00987D60" w:rsidP="00987D60">
      <w:proofErr w:type="gramStart"/>
      <w:r w:rsidRPr="004B5B15">
        <w:t>commissioned</w:t>
      </w:r>
      <w:proofErr w:type="gramEnd"/>
      <w:r w:rsidRPr="004B5B15">
        <w:t xml:space="preserve"> as Army Second Lieutenants. </w:t>
      </w:r>
    </w:p>
    <w:p w:rsidR="00987D60" w:rsidRPr="004B5B15" w:rsidRDefault="00987D60" w:rsidP="00987D60"/>
    <w:p w:rsidR="00987D60" w:rsidRDefault="00987D60" w:rsidP="00987D60"/>
    <w:p w:rsidR="004B5B15" w:rsidRDefault="004B5B15" w:rsidP="00987D60"/>
    <w:p w:rsidR="004B5B15" w:rsidRDefault="004B5B15" w:rsidP="00987D60"/>
    <w:p w:rsidR="004B5B15" w:rsidRPr="004B5B15" w:rsidRDefault="004B5B15" w:rsidP="00987D60"/>
    <w:p w:rsidR="00987D60" w:rsidRPr="004B5B15" w:rsidRDefault="00987D60" w:rsidP="00987D60">
      <w:pPr>
        <w:jc w:val="center"/>
      </w:pPr>
      <w:r w:rsidRPr="004B5B15">
        <w:rPr>
          <w:b/>
          <w:bCs/>
        </w:rPr>
        <w:lastRenderedPageBreak/>
        <w:t>Two and Four year programs</w:t>
      </w:r>
    </w:p>
    <w:p w:rsidR="00987D60" w:rsidRPr="004B5B15" w:rsidRDefault="00987D60" w:rsidP="00987D60">
      <w:pPr>
        <w:jc w:val="center"/>
      </w:pPr>
      <w:r w:rsidRPr="004B5B15">
        <w:t xml:space="preserve"> </w:t>
      </w:r>
      <w:r w:rsidRPr="004B5B15">
        <w:rPr>
          <w:b/>
          <w:bCs/>
        </w:rPr>
        <w:tab/>
      </w:r>
      <w:r w:rsidRPr="004B5B15">
        <w:rPr>
          <w:b/>
          <w:bCs/>
        </w:rPr>
        <w:tab/>
      </w:r>
      <w:r w:rsidRPr="004B5B15">
        <w:t xml:space="preserve"> </w:t>
      </w:r>
    </w:p>
    <w:p w:rsidR="00987D60" w:rsidRPr="004B5B15" w:rsidRDefault="00064034" w:rsidP="00064034">
      <w:r>
        <w:t xml:space="preserve">   </w:t>
      </w:r>
      <w:r w:rsidR="00987D60" w:rsidRPr="004B5B15">
        <w:t>The Four-Year program is available to entering freshmen and other students who will be attending the universities or affiliated schools. The first two years constitute the Basic Course (Military Science (MS I and MS II). Courses taken during these years involve no military obligation unless the cadet is the recipient of an ROTC scholarship or has entered into a contractual agreement (MS II) with Army ROTC. At the start of the third year, all cadets must enter a contractual agreement for the Advanced Course (MS III and IV), agreeing to complete the ROTC program, obtain a bachelor’s degree, accept a commission in the grade of Second Lieutenant, and serve an Active Duty and/or Reserve Component (Army National Guard or US Army Reserves) obligation. The Leadership Development and Assessment Course (LDAC) includes a five-week Advanced ROTC Camp (MS 314, 6 Credits), usually attended between the MS III and MS IV years. Sophomores entering the four-year program may compress the program into three years by enrolling in MSI and MS II simultaneously.</w:t>
      </w:r>
    </w:p>
    <w:p w:rsidR="00987D60" w:rsidRPr="004B5B15" w:rsidRDefault="00987D60" w:rsidP="00987D60"/>
    <w:p w:rsidR="00987D60" w:rsidRPr="004B5B15" w:rsidRDefault="00064034" w:rsidP="00987D60">
      <w:r>
        <w:t xml:space="preserve">   </w:t>
      </w:r>
      <w:r w:rsidR="00987D60" w:rsidRPr="004B5B15">
        <w:t xml:space="preserve">The Two-Year Program is available to students who did not participate in ROTC prior to their junior year and who have no prior military service. These </w:t>
      </w:r>
      <w:r w:rsidR="00356F9C" w:rsidRPr="004B5B15">
        <w:t>students have two options. T</w:t>
      </w:r>
      <w:r w:rsidR="00987D60" w:rsidRPr="004B5B15">
        <w:t xml:space="preserve">hey </w:t>
      </w:r>
      <w:r w:rsidR="00356F9C" w:rsidRPr="004B5B15">
        <w:t xml:space="preserve">may </w:t>
      </w:r>
      <w:r w:rsidR="00987D60" w:rsidRPr="004B5B15">
        <w:t>compress or take MSI and MSI</w:t>
      </w:r>
      <w:r w:rsidR="00356F9C" w:rsidRPr="004B5B15">
        <w:t xml:space="preserve">I classes simultaneously or </w:t>
      </w:r>
      <w:r w:rsidR="00987D60" w:rsidRPr="004B5B15">
        <w:t>if slots area available, complete the five-week Army ROTC Leaders Training Course (LTC) (MS 214, 6 Credits) in lieu of the on-campus Basic Course. Participants in the Two-Year Program enter into the contractual agreement and enroll in the same Advanced Course as cadets entering MS 311 in the Four-Year Program. They incur the same obligation for subsequent military service.</w:t>
      </w:r>
    </w:p>
    <w:p w:rsidR="00987D60" w:rsidRPr="004B5B15" w:rsidRDefault="00987D60" w:rsidP="00987D60">
      <w:r w:rsidRPr="004B5B15">
        <w:rPr>
          <w:b/>
          <w:bCs/>
        </w:rPr>
        <w:t> </w:t>
      </w:r>
      <w:r w:rsidRPr="004B5B15">
        <w:t xml:space="preserve"> </w:t>
      </w:r>
    </w:p>
    <w:p w:rsidR="00C714C2" w:rsidRPr="004B5B15" w:rsidRDefault="00064034" w:rsidP="002857D4">
      <w:r>
        <w:t xml:space="preserve">   </w:t>
      </w:r>
      <w:r w:rsidR="00987D60" w:rsidRPr="004B5B15">
        <w:t>The Two-Year Program is also available to those with prior military training. Enlisted veterans and USAR/NG Basic Training graduates may enter the Advance Course with credit for the basic course once they complete their sophomore year of college. However, they are encouraged to enroll in the Basic Course in order to become Familiar with the RO</w:t>
      </w:r>
      <w:r w:rsidR="00356F9C" w:rsidRPr="004B5B15">
        <w:t>TC Program and the responsibilities associated with becoming an Army Officer.</w:t>
      </w:r>
    </w:p>
    <w:p w:rsidR="006B30CE" w:rsidRPr="004B5B15" w:rsidRDefault="006B30CE" w:rsidP="006B30CE">
      <w:pPr>
        <w:jc w:val="center"/>
        <w:rPr>
          <w:b/>
          <w:bCs/>
        </w:rPr>
      </w:pPr>
      <w:r w:rsidRPr="004B5B15">
        <w:rPr>
          <w:b/>
          <w:bCs/>
        </w:rPr>
        <w:t>ROTC can provide a means to pay for college</w:t>
      </w:r>
    </w:p>
    <w:p w:rsidR="006B30CE" w:rsidRPr="004B5B15" w:rsidRDefault="006B30CE" w:rsidP="006B30CE">
      <w:pPr>
        <w:jc w:val="center"/>
      </w:pPr>
    </w:p>
    <w:p w:rsidR="006B30CE" w:rsidRPr="004B5B15" w:rsidRDefault="00483674" w:rsidP="006B30CE">
      <w:r w:rsidRPr="004B5B15">
        <w:t xml:space="preserve">   </w:t>
      </w:r>
      <w:r w:rsidR="006B30CE" w:rsidRPr="004B5B15">
        <w:t xml:space="preserve">Qualified students can </w:t>
      </w:r>
      <w:r w:rsidR="00981AD3" w:rsidRPr="004B5B15">
        <w:t>receive</w:t>
      </w:r>
      <w:r w:rsidR="00356F9C" w:rsidRPr="004B5B15">
        <w:t xml:space="preserve"> s</w:t>
      </w:r>
      <w:r w:rsidR="006B30CE" w:rsidRPr="004B5B15">
        <w:t>cholarships and stipends in Army ROTC. The Army National Guard and Reserves can provide Options to pay for college while participating in the A</w:t>
      </w:r>
      <w:r w:rsidR="00356F9C" w:rsidRPr="004B5B15">
        <w:t>R</w:t>
      </w:r>
      <w:r w:rsidR="006B30CE" w:rsidRPr="004B5B15">
        <w:t>NG or USAR. The Western Oregon University ROTC program has several cadets in the Guard or Reserves receiving benefits for their service. These benefits are outlined o</w:t>
      </w:r>
      <w:r w:rsidR="00356F9C" w:rsidRPr="004B5B15">
        <w:t>n the Veterans page</w:t>
      </w:r>
      <w:r w:rsidR="006B30CE" w:rsidRPr="004B5B15">
        <w:t>.</w:t>
      </w:r>
    </w:p>
    <w:p w:rsidR="006B30CE" w:rsidRPr="004B5B15" w:rsidRDefault="006B30CE" w:rsidP="006B30CE"/>
    <w:p w:rsidR="006B30CE" w:rsidRDefault="006B30CE" w:rsidP="006B30CE">
      <w:pPr>
        <w:jc w:val="center"/>
        <w:rPr>
          <w:b/>
          <w:bCs/>
        </w:rPr>
      </w:pPr>
      <w:r w:rsidRPr="004B5B15">
        <w:rPr>
          <w:b/>
          <w:bCs/>
        </w:rPr>
        <w:t>Four-Year Scholarship</w:t>
      </w:r>
    </w:p>
    <w:p w:rsidR="00614E19" w:rsidRPr="004B5B15" w:rsidRDefault="00614E19" w:rsidP="006B30CE">
      <w:pPr>
        <w:jc w:val="center"/>
      </w:pPr>
    </w:p>
    <w:p w:rsidR="006B30CE" w:rsidRPr="004B5B15" w:rsidRDefault="00483674" w:rsidP="006B30CE">
      <w:r w:rsidRPr="004B5B15">
        <w:t xml:space="preserve">   </w:t>
      </w:r>
      <w:r w:rsidR="006B30CE" w:rsidRPr="004B5B15">
        <w:t xml:space="preserve">The college Four-Year Scholarship is for high school students planning on attending a four-year </w:t>
      </w:r>
      <w:r w:rsidR="00356F9C" w:rsidRPr="004B5B15">
        <w:t xml:space="preserve">college program. Whether </w:t>
      </w:r>
      <w:r w:rsidR="006B30CE" w:rsidRPr="004B5B15">
        <w:t xml:space="preserve">a college bound high school student or </w:t>
      </w:r>
      <w:r w:rsidR="00356F9C" w:rsidRPr="004B5B15">
        <w:t xml:space="preserve">as a student </w:t>
      </w:r>
      <w:r w:rsidR="006B30CE" w:rsidRPr="004B5B15">
        <w:t>already attending a college or university, Army ROTC has scholarships available. Scholarships are awarded based on a student's merit and grades, not financial need.</w:t>
      </w:r>
    </w:p>
    <w:p w:rsidR="006B30CE" w:rsidRDefault="006B30CE" w:rsidP="006B30CE"/>
    <w:p w:rsidR="004B5B15" w:rsidRDefault="004B5B15" w:rsidP="006B30CE"/>
    <w:p w:rsidR="002118E6" w:rsidRDefault="002118E6" w:rsidP="006B30CE"/>
    <w:p w:rsidR="002857D4" w:rsidRDefault="002857D4" w:rsidP="006B30CE"/>
    <w:p w:rsidR="004B5B15" w:rsidRDefault="004B5B15" w:rsidP="006B30CE"/>
    <w:p w:rsidR="002857D4" w:rsidRDefault="002857D4" w:rsidP="006B30CE"/>
    <w:p w:rsidR="002857D4" w:rsidRDefault="002857D4" w:rsidP="006B30CE"/>
    <w:p w:rsidR="002118E6" w:rsidRPr="004B5B15" w:rsidRDefault="002118E6" w:rsidP="002118E6">
      <w:pPr>
        <w:autoSpaceDE w:val="0"/>
        <w:autoSpaceDN w:val="0"/>
        <w:adjustRightInd w:val="0"/>
        <w:rPr>
          <w:b/>
          <w:bCs/>
        </w:rPr>
      </w:pPr>
      <w:r w:rsidRPr="004B5B15">
        <w:rPr>
          <w:b/>
          <w:bCs/>
        </w:rPr>
        <w:lastRenderedPageBreak/>
        <w:t xml:space="preserve">Students ask, </w:t>
      </w:r>
      <w:proofErr w:type="gramStart"/>
      <w:r w:rsidRPr="004B5B15">
        <w:rPr>
          <w:b/>
          <w:bCs/>
        </w:rPr>
        <w:t>Is</w:t>
      </w:r>
      <w:proofErr w:type="gramEnd"/>
      <w:r w:rsidRPr="004B5B15">
        <w:rPr>
          <w:b/>
          <w:bCs/>
        </w:rPr>
        <w:t xml:space="preserve"> there a military obligation during college?</w:t>
      </w:r>
      <w:r w:rsidR="00953D2E" w:rsidRPr="002D2874">
        <w:rPr>
          <w:bCs/>
        </w:rPr>
        <w:t xml:space="preserve"> Cadets taking the basic course of ROTC, MSI and MSII years, do not incur a </w:t>
      </w:r>
      <w:r w:rsidR="00953D2E">
        <w:rPr>
          <w:bCs/>
        </w:rPr>
        <w:t>service obligation to the Army unless</w:t>
      </w:r>
      <w:r w:rsidR="00953D2E" w:rsidRPr="002D2874">
        <w:rPr>
          <w:bCs/>
        </w:rPr>
        <w:t xml:space="preserve"> they are a scholarship recipient after </w:t>
      </w:r>
      <w:r w:rsidR="00953D2E" w:rsidRPr="002D2874">
        <w:t>the first year.</w:t>
      </w:r>
    </w:p>
    <w:p w:rsidR="002118E6" w:rsidRPr="00953D2E" w:rsidRDefault="002118E6" w:rsidP="002118E6">
      <w:pPr>
        <w:autoSpaceDE w:val="0"/>
        <w:autoSpaceDN w:val="0"/>
        <w:adjustRightInd w:val="0"/>
        <w:rPr>
          <w:b/>
          <w:bCs/>
        </w:rPr>
      </w:pPr>
      <w:r w:rsidRPr="004B5B15">
        <w:rPr>
          <w:b/>
          <w:bCs/>
        </w:rPr>
        <w:t>By enrolling in ROTC are you joining the Army?</w:t>
      </w:r>
      <w:r w:rsidR="00953D2E">
        <w:rPr>
          <w:b/>
          <w:bCs/>
        </w:rPr>
        <w:t xml:space="preserve"> </w:t>
      </w:r>
      <w:r w:rsidRPr="004B5B15">
        <w:t xml:space="preserve">No. Students who enroll in ROTC do not join the Army. They take an ROTC class for </w:t>
      </w:r>
      <w:r w:rsidR="002857D4">
        <w:t>which they receive credit as</w:t>
      </w:r>
      <w:r w:rsidRPr="004B5B15">
        <w:t xml:space="preserve"> a college elective course. </w:t>
      </w:r>
    </w:p>
    <w:p w:rsidR="002118E6" w:rsidRPr="00953D2E" w:rsidRDefault="002118E6" w:rsidP="002118E6">
      <w:pPr>
        <w:autoSpaceDE w:val="0"/>
        <w:autoSpaceDN w:val="0"/>
        <w:adjustRightInd w:val="0"/>
        <w:rPr>
          <w:b/>
          <w:bCs/>
        </w:rPr>
      </w:pPr>
      <w:r w:rsidRPr="004B5B15">
        <w:rPr>
          <w:b/>
          <w:bCs/>
        </w:rPr>
        <w:t>Is ROTC like "boot camp?"</w:t>
      </w:r>
      <w:r w:rsidR="00953D2E">
        <w:rPr>
          <w:b/>
          <w:bCs/>
        </w:rPr>
        <w:t xml:space="preserve"> </w:t>
      </w:r>
      <w:r w:rsidRPr="004B5B15">
        <w:t xml:space="preserve">No. ROTC cadets go directly to college where they earn their degree. ROTC is not Basic Training. </w:t>
      </w:r>
    </w:p>
    <w:p w:rsidR="002118E6" w:rsidRPr="00953D2E" w:rsidRDefault="00953D2E" w:rsidP="00953D2E">
      <w:pPr>
        <w:rPr>
          <w:b/>
          <w:bCs/>
        </w:rPr>
      </w:pPr>
      <w:r w:rsidRPr="004B5B15">
        <w:rPr>
          <w:b/>
          <w:bCs/>
        </w:rPr>
        <w:t>What is my obligation to the Army upon graduation?</w:t>
      </w:r>
      <w:r>
        <w:rPr>
          <w:bCs/>
        </w:rPr>
        <w:t xml:space="preserve">  </w:t>
      </w:r>
      <w:r w:rsidR="002118E6" w:rsidRPr="002D2874">
        <w:rPr>
          <w:bCs/>
        </w:rPr>
        <w:t>Contracted cadets and participation in the Advanced Course</w:t>
      </w:r>
      <w:r w:rsidR="002118E6" w:rsidRPr="002D2874">
        <w:t xml:space="preserve"> </w:t>
      </w:r>
      <w:r w:rsidR="002118E6" w:rsidRPr="002D2874">
        <w:rPr>
          <w:bCs/>
        </w:rPr>
        <w:t xml:space="preserve">incurs </w:t>
      </w:r>
      <w:r w:rsidR="00AF6DF1">
        <w:rPr>
          <w:bCs/>
        </w:rPr>
        <w:t xml:space="preserve">a </w:t>
      </w:r>
      <w:r w:rsidR="002118E6" w:rsidRPr="002D2874">
        <w:rPr>
          <w:bCs/>
        </w:rPr>
        <w:t>service obligation of eight years as defined below.</w:t>
      </w:r>
    </w:p>
    <w:p w:rsidR="002118E6" w:rsidRPr="004B5B15" w:rsidRDefault="002118E6" w:rsidP="002118E6">
      <w:pPr>
        <w:rPr>
          <w:b/>
          <w:bCs/>
        </w:rPr>
      </w:pPr>
    </w:p>
    <w:p w:rsidR="002118E6" w:rsidRPr="004B5B15" w:rsidRDefault="002118E6" w:rsidP="00953D2E">
      <w:pPr>
        <w:jc w:val="center"/>
        <w:rPr>
          <w:b/>
          <w:bCs/>
        </w:rPr>
      </w:pPr>
      <w:r w:rsidRPr="004B5B15">
        <w:rPr>
          <w:b/>
          <w:bCs/>
        </w:rPr>
        <w:t>Service obligation upon commissioning:</w:t>
      </w:r>
    </w:p>
    <w:p w:rsidR="002118E6" w:rsidRPr="004B5B15" w:rsidRDefault="002118E6" w:rsidP="002118E6"/>
    <w:p w:rsidR="002118E6" w:rsidRPr="004B5B15" w:rsidRDefault="002118E6" w:rsidP="002118E6">
      <w:r w:rsidRPr="004B5B15">
        <w:t xml:space="preserve">   The obligatory term of active commissioned service depends on the type of commission. Regular Army Officer </w:t>
      </w:r>
      <w:proofErr w:type="gramStart"/>
      <w:r w:rsidRPr="004B5B15">
        <w:t>serve</w:t>
      </w:r>
      <w:proofErr w:type="gramEnd"/>
      <w:r w:rsidRPr="004B5B15">
        <w:t xml:space="preserve"> at least three years of Active Duty. Scholarship cadets selected for Active Duty serve a four year tour. Regardless of whether a Regular Army or a Reserve Commission is granted, a newly commissioned officer must complete a total of eight years in the Total Army; a combination of Active Duty, Army National Guard, US Army Reserves, or in the Individual Ready Reserve (IRR). </w:t>
      </w:r>
    </w:p>
    <w:p w:rsidR="002118E6" w:rsidRPr="004B5B15" w:rsidRDefault="002118E6" w:rsidP="002118E6">
      <w:r w:rsidRPr="004B5B15">
        <w:t xml:space="preserve"> </w:t>
      </w:r>
    </w:p>
    <w:p w:rsidR="002118E6" w:rsidRPr="004B5B15" w:rsidRDefault="002118E6" w:rsidP="002118E6">
      <w:r w:rsidRPr="004B5B15">
        <w:t xml:space="preserve">   Cadets should understand the opportunity to serve the United States of America as a commissioned officer in one of the military services is a privilege, not a right. Requirements for commissioning are as follows:</w:t>
      </w:r>
    </w:p>
    <w:p w:rsidR="002118E6" w:rsidRPr="004B5B15" w:rsidRDefault="002118E6" w:rsidP="002118E6"/>
    <w:p w:rsidR="002118E6" w:rsidRPr="004B5B15" w:rsidRDefault="002118E6" w:rsidP="00953D2E">
      <w:pPr>
        <w:pStyle w:val="ListParagraph"/>
        <w:numPr>
          <w:ilvl w:val="0"/>
          <w:numId w:val="16"/>
        </w:numPr>
      </w:pPr>
      <w:r w:rsidRPr="004B5B15">
        <w:t>Complete the Basic Course or meet other eligibility requirements for acceptance into the advanced course.</w:t>
      </w:r>
    </w:p>
    <w:p w:rsidR="002118E6" w:rsidRPr="004B5B15" w:rsidRDefault="002118E6" w:rsidP="002118E6">
      <w:pPr>
        <w:pStyle w:val="ListParagraph"/>
        <w:numPr>
          <w:ilvl w:val="0"/>
          <w:numId w:val="16"/>
        </w:numPr>
      </w:pPr>
      <w:r w:rsidRPr="004B5B15">
        <w:t>Be contracted into and complete the Advanced Course to include LDAC.</w:t>
      </w:r>
      <w:r w:rsidRPr="004B5B15">
        <w:tab/>
      </w:r>
    </w:p>
    <w:p w:rsidR="002118E6" w:rsidRPr="004B5B15" w:rsidRDefault="002118E6" w:rsidP="002118E6">
      <w:pPr>
        <w:pStyle w:val="ListParagraph"/>
        <w:numPr>
          <w:ilvl w:val="0"/>
          <w:numId w:val="16"/>
        </w:numPr>
      </w:pPr>
      <w:r w:rsidRPr="004B5B15">
        <w:t>Be accepted by the Department of the Army for a commission through the accessions process.</w:t>
      </w:r>
    </w:p>
    <w:p w:rsidR="004B5B15" w:rsidRDefault="002118E6" w:rsidP="006B30CE">
      <w:r w:rsidRPr="004B5B15">
        <w:t xml:space="preserve">       </w:t>
      </w:r>
      <w:r>
        <w:t xml:space="preserve">  </w:t>
      </w:r>
      <w:r w:rsidRPr="004B5B15">
        <w:t xml:space="preserve">    (4)  Complete all requirements for a baccalaureate degree.</w:t>
      </w:r>
    </w:p>
    <w:p w:rsidR="004B5B15" w:rsidRPr="004B5B15" w:rsidRDefault="004B5B15" w:rsidP="006B30CE"/>
    <w:p w:rsidR="006B30CE" w:rsidRDefault="006B30CE" w:rsidP="006B30CE">
      <w:pPr>
        <w:jc w:val="center"/>
        <w:rPr>
          <w:b/>
          <w:bCs/>
        </w:rPr>
      </w:pPr>
      <w:r w:rsidRPr="004B5B15">
        <w:rPr>
          <w:b/>
          <w:bCs/>
        </w:rPr>
        <w:t>Army ROTC scholarships consist of:</w:t>
      </w:r>
    </w:p>
    <w:p w:rsidR="004B5B15" w:rsidRPr="004B5B15" w:rsidRDefault="004B5B15" w:rsidP="006B30CE">
      <w:pPr>
        <w:jc w:val="center"/>
      </w:pPr>
    </w:p>
    <w:p w:rsidR="002857D4" w:rsidRPr="004B5B15" w:rsidRDefault="0032255F" w:rsidP="002857D4">
      <w:pPr>
        <w:numPr>
          <w:ilvl w:val="0"/>
          <w:numId w:val="9"/>
        </w:numPr>
      </w:pPr>
      <w:r w:rsidRPr="004B5B15">
        <w:t>Two-, three-, and four-year scholarship options based on the time remaining to complete your degree</w:t>
      </w:r>
    </w:p>
    <w:p w:rsidR="002857D4" w:rsidRPr="004B5B15" w:rsidRDefault="0032255F" w:rsidP="002857D4">
      <w:pPr>
        <w:numPr>
          <w:ilvl w:val="0"/>
          <w:numId w:val="9"/>
        </w:numPr>
      </w:pPr>
      <w:r w:rsidRPr="004B5B15">
        <w:t>Full-tuition scholarships</w:t>
      </w:r>
    </w:p>
    <w:p w:rsidR="002857D4" w:rsidRPr="004B5B15" w:rsidRDefault="0032255F" w:rsidP="002857D4">
      <w:pPr>
        <w:numPr>
          <w:ilvl w:val="0"/>
          <w:numId w:val="9"/>
        </w:numPr>
      </w:pPr>
      <w:r w:rsidRPr="004B5B15">
        <w:t xml:space="preserve">The option for room and board in </w:t>
      </w:r>
      <w:r w:rsidR="00356F9C" w:rsidRPr="004B5B15">
        <w:t>place of tuition, if qualified</w:t>
      </w:r>
    </w:p>
    <w:p w:rsidR="00AF6DF1" w:rsidRDefault="0032255F" w:rsidP="002118E6">
      <w:pPr>
        <w:numPr>
          <w:ilvl w:val="0"/>
          <w:numId w:val="9"/>
        </w:numPr>
      </w:pPr>
      <w:r w:rsidRPr="004B5B15">
        <w:t>Additional allowances for books and fees</w:t>
      </w:r>
    </w:p>
    <w:p w:rsidR="00953D2E" w:rsidRPr="004B5B15" w:rsidRDefault="00953D2E" w:rsidP="002118E6"/>
    <w:p w:rsidR="006B30CE" w:rsidRPr="004B5B15" w:rsidRDefault="006B30CE" w:rsidP="006B30CE">
      <w:pPr>
        <w:jc w:val="center"/>
      </w:pPr>
      <w:r w:rsidRPr="004B5B15">
        <w:rPr>
          <w:b/>
          <w:bCs/>
        </w:rPr>
        <w:t>Requirements</w:t>
      </w:r>
    </w:p>
    <w:p w:rsidR="009604C7" w:rsidRPr="004B5B15" w:rsidRDefault="0032255F" w:rsidP="006B30CE">
      <w:pPr>
        <w:numPr>
          <w:ilvl w:val="0"/>
          <w:numId w:val="10"/>
        </w:numPr>
      </w:pPr>
      <w:r w:rsidRPr="004B5B15">
        <w:t>Be a U.S. citizen</w:t>
      </w:r>
    </w:p>
    <w:p w:rsidR="009604C7" w:rsidRPr="004B5B15" w:rsidRDefault="0032255F" w:rsidP="006B30CE">
      <w:pPr>
        <w:numPr>
          <w:ilvl w:val="0"/>
          <w:numId w:val="10"/>
        </w:numPr>
      </w:pPr>
      <w:r w:rsidRPr="004B5B15">
        <w:t>Be between the ages of 17 and 26</w:t>
      </w:r>
    </w:p>
    <w:p w:rsidR="009604C7" w:rsidRPr="004B5B15" w:rsidRDefault="0032255F" w:rsidP="006B30CE">
      <w:pPr>
        <w:numPr>
          <w:ilvl w:val="0"/>
          <w:numId w:val="10"/>
        </w:numPr>
      </w:pPr>
      <w:r w:rsidRPr="004B5B15">
        <w:t>Have a high school GPA of at least 2.50</w:t>
      </w:r>
    </w:p>
    <w:p w:rsidR="009604C7" w:rsidRPr="004B5B15" w:rsidRDefault="0032255F" w:rsidP="006B30CE">
      <w:pPr>
        <w:numPr>
          <w:ilvl w:val="0"/>
          <w:numId w:val="10"/>
        </w:numPr>
      </w:pPr>
      <w:r w:rsidRPr="004B5B15">
        <w:t>Have a high school diploma or equivalent</w:t>
      </w:r>
    </w:p>
    <w:p w:rsidR="009604C7" w:rsidRPr="004B5B15" w:rsidRDefault="0032255F" w:rsidP="006B30CE">
      <w:pPr>
        <w:numPr>
          <w:ilvl w:val="0"/>
          <w:numId w:val="10"/>
        </w:numPr>
      </w:pPr>
      <w:r w:rsidRPr="004B5B15">
        <w:t>Score a minimum of 920 on the SAT (math/verbal) or 19 on the ACT (excluding the required writing test scores)</w:t>
      </w:r>
    </w:p>
    <w:p w:rsidR="009604C7" w:rsidRPr="004B5B15" w:rsidRDefault="0032255F" w:rsidP="006B30CE">
      <w:pPr>
        <w:numPr>
          <w:ilvl w:val="0"/>
          <w:numId w:val="10"/>
        </w:numPr>
      </w:pPr>
      <w:r w:rsidRPr="004B5B15">
        <w:t>Meet physical standards</w:t>
      </w:r>
    </w:p>
    <w:p w:rsidR="006B30CE" w:rsidRDefault="0032255F" w:rsidP="006B30CE">
      <w:pPr>
        <w:numPr>
          <w:ilvl w:val="0"/>
          <w:numId w:val="10"/>
        </w:numPr>
      </w:pPr>
      <w:r w:rsidRPr="004B5B15">
        <w:t>Agree to accept a commission and serve in the Army on Active Duty, the Army Reserve or Army National Guard</w:t>
      </w:r>
    </w:p>
    <w:p w:rsidR="00953D2E" w:rsidRPr="004B5B15" w:rsidRDefault="00953D2E" w:rsidP="00953D2E"/>
    <w:p w:rsidR="006B30CE" w:rsidRPr="004B5B15" w:rsidRDefault="006B30CE" w:rsidP="00EF1580">
      <w:pPr>
        <w:ind w:left="720"/>
        <w:jc w:val="center"/>
      </w:pPr>
      <w:r w:rsidRPr="004B5B15">
        <w:rPr>
          <w:b/>
          <w:bCs/>
        </w:rPr>
        <w:lastRenderedPageBreak/>
        <w:t>Earn Extra Money and Experience</w:t>
      </w:r>
    </w:p>
    <w:p w:rsidR="006B30CE" w:rsidRPr="004B5B15" w:rsidRDefault="006B30CE" w:rsidP="006B30CE">
      <w:pPr>
        <w:ind w:left="720"/>
      </w:pPr>
    </w:p>
    <w:p w:rsidR="006B30CE" w:rsidRPr="004B5B15" w:rsidRDefault="0032255F" w:rsidP="00CE41B2">
      <w:pPr>
        <w:numPr>
          <w:ilvl w:val="0"/>
          <w:numId w:val="11"/>
        </w:numPr>
      </w:pPr>
      <w:r w:rsidRPr="004B5B15">
        <w:t>ROTC students have the opportunity to earn extra money by being a member of the US Army Reserves (USAR) or Army National Guard (ARNG):</w:t>
      </w:r>
    </w:p>
    <w:p w:rsidR="006B30CE" w:rsidRPr="004B5B15" w:rsidRDefault="0032255F" w:rsidP="006B30CE">
      <w:pPr>
        <w:numPr>
          <w:ilvl w:val="0"/>
          <w:numId w:val="11"/>
        </w:numPr>
      </w:pPr>
      <w:r w:rsidRPr="004B5B15">
        <w:t>Join the USAR or ARNG and receive Federal Tuition Assistance of $4500 per year</w:t>
      </w:r>
    </w:p>
    <w:p w:rsidR="006B30CE" w:rsidRPr="004B5B15" w:rsidRDefault="0032255F" w:rsidP="006B30CE">
      <w:pPr>
        <w:numPr>
          <w:ilvl w:val="0"/>
          <w:numId w:val="11"/>
        </w:numPr>
      </w:pPr>
      <w:r w:rsidRPr="004B5B15">
        <w:t>Contracted cadets who are members of the USAR or ARNG can enroll in the Simultaneous Membership Pro</w:t>
      </w:r>
      <w:r w:rsidR="00356F9C" w:rsidRPr="004B5B15">
        <w:t xml:space="preserve">gram (SMP), earn E5 pay in a </w:t>
      </w:r>
      <w:r w:rsidRPr="004B5B15">
        <w:t>USAR or ARNG unit, as well as the ROTC stipend</w:t>
      </w:r>
    </w:p>
    <w:p w:rsidR="006B30CE" w:rsidRPr="004B5B15" w:rsidRDefault="0032255F" w:rsidP="006B30CE">
      <w:pPr>
        <w:numPr>
          <w:ilvl w:val="0"/>
          <w:numId w:val="11"/>
        </w:numPr>
      </w:pPr>
      <w:r w:rsidRPr="004B5B15">
        <w:t>Gain the experience as an officer in training leading soldiers in a USAR or ARNG unit</w:t>
      </w:r>
    </w:p>
    <w:p w:rsidR="006B30CE" w:rsidRPr="004B5B15" w:rsidRDefault="0032255F" w:rsidP="006B30CE">
      <w:pPr>
        <w:numPr>
          <w:ilvl w:val="0"/>
          <w:numId w:val="11"/>
        </w:numPr>
      </w:pPr>
      <w:r w:rsidRPr="004B5B15">
        <w:t>Army Reserve and National Guard Soldiers earn Drill Pay while training on weekends and during full-time training events.</w:t>
      </w:r>
    </w:p>
    <w:p w:rsidR="006B30CE" w:rsidRPr="004B5B15" w:rsidRDefault="0032255F" w:rsidP="006B30CE">
      <w:pPr>
        <w:numPr>
          <w:ilvl w:val="0"/>
          <w:numId w:val="11"/>
        </w:numPr>
      </w:pPr>
      <w:r w:rsidRPr="004B5B15">
        <w:t xml:space="preserve">Other </w:t>
      </w:r>
      <w:proofErr w:type="gramStart"/>
      <w:r w:rsidRPr="004B5B15">
        <w:t xml:space="preserve">benefits for Soldiers in the National Guard, Reserves, Green to Gold </w:t>
      </w:r>
      <w:r w:rsidR="00356F9C" w:rsidRPr="004B5B15">
        <w:t xml:space="preserve">Program </w:t>
      </w:r>
      <w:r w:rsidRPr="004B5B15">
        <w:t>and Veterans is</w:t>
      </w:r>
      <w:proofErr w:type="gramEnd"/>
      <w:r w:rsidRPr="004B5B15">
        <w:t xml:space="preserve"> the Military Science PE waiver of 2 credit hours of PE activity.</w:t>
      </w:r>
    </w:p>
    <w:p w:rsidR="006B30CE" w:rsidRPr="004B5B15" w:rsidRDefault="0032255F" w:rsidP="006B30CE">
      <w:pPr>
        <w:numPr>
          <w:ilvl w:val="0"/>
          <w:numId w:val="11"/>
        </w:numPr>
      </w:pPr>
      <w:r w:rsidRPr="004B5B15">
        <w:t>Cadets can apply for ROTC specific scholarships, and may qualify for other means of financial support afforded to cadets</w:t>
      </w:r>
    </w:p>
    <w:p w:rsidR="009604C7" w:rsidRPr="004B5B15" w:rsidRDefault="0032255F" w:rsidP="006B30CE">
      <w:pPr>
        <w:numPr>
          <w:ilvl w:val="0"/>
          <w:numId w:val="11"/>
        </w:numPr>
      </w:pPr>
      <w:r w:rsidRPr="004B5B15">
        <w:t xml:space="preserve">Nontraditional MSI or MSII cadets can qualify for a housing remission. This pays for housing for certain dorms on campus. </w:t>
      </w:r>
    </w:p>
    <w:p w:rsidR="006B30CE" w:rsidRPr="004B5B15" w:rsidRDefault="006B30CE" w:rsidP="006B30CE">
      <w:pPr>
        <w:ind w:left="720"/>
      </w:pPr>
    </w:p>
    <w:p w:rsidR="006B30CE" w:rsidRPr="004B5B15" w:rsidRDefault="006B30CE" w:rsidP="00EF1580">
      <w:pPr>
        <w:jc w:val="center"/>
        <w:rPr>
          <w:b/>
          <w:bCs/>
        </w:rPr>
      </w:pPr>
      <w:r w:rsidRPr="004B5B15">
        <w:rPr>
          <w:b/>
          <w:bCs/>
        </w:rPr>
        <w:t>Contracted cadets receive a monthly living allowance.</w:t>
      </w:r>
    </w:p>
    <w:p w:rsidR="00981AD3" w:rsidRPr="004B5B15" w:rsidRDefault="00981AD3" w:rsidP="006B30CE"/>
    <w:p w:rsidR="009604C7" w:rsidRPr="004B5B15" w:rsidRDefault="0032255F" w:rsidP="006B30CE">
      <w:pPr>
        <w:numPr>
          <w:ilvl w:val="0"/>
          <w:numId w:val="12"/>
        </w:numPr>
      </w:pPr>
      <w:r w:rsidRPr="004B5B15">
        <w:t>1st year, $300 per month</w:t>
      </w:r>
    </w:p>
    <w:p w:rsidR="009604C7" w:rsidRPr="004B5B15" w:rsidRDefault="0032255F" w:rsidP="006B30CE">
      <w:pPr>
        <w:numPr>
          <w:ilvl w:val="0"/>
          <w:numId w:val="12"/>
        </w:numPr>
      </w:pPr>
      <w:r w:rsidRPr="004B5B15">
        <w:t>2nd year, $350 per month</w:t>
      </w:r>
    </w:p>
    <w:p w:rsidR="009604C7" w:rsidRPr="004B5B15" w:rsidRDefault="0032255F" w:rsidP="006B30CE">
      <w:pPr>
        <w:numPr>
          <w:ilvl w:val="0"/>
          <w:numId w:val="12"/>
        </w:numPr>
      </w:pPr>
      <w:r w:rsidRPr="004B5B15">
        <w:t>3rd year, $450 per month</w:t>
      </w:r>
    </w:p>
    <w:p w:rsidR="006B30CE" w:rsidRPr="004B5B15" w:rsidRDefault="0032255F" w:rsidP="006B30CE">
      <w:pPr>
        <w:numPr>
          <w:ilvl w:val="0"/>
          <w:numId w:val="12"/>
        </w:numPr>
      </w:pPr>
      <w:r w:rsidRPr="004B5B15">
        <w:t>4th year, $500 per month</w:t>
      </w:r>
    </w:p>
    <w:p w:rsidR="00981AD3" w:rsidRPr="004B5B15" w:rsidRDefault="00981AD3" w:rsidP="00981AD3">
      <w:pPr>
        <w:ind w:left="720"/>
      </w:pPr>
    </w:p>
    <w:p w:rsidR="00CE41B2" w:rsidRPr="004B5B15" w:rsidRDefault="006B30CE" w:rsidP="002118E6">
      <w:r w:rsidRPr="004B5B15">
        <w:rPr>
          <w:b/>
          <w:bCs/>
        </w:rPr>
        <w:t xml:space="preserve">Non scholarship MSIs are not eligible to contract and cannot receive the monthly living allowance. </w:t>
      </w:r>
    </w:p>
    <w:p w:rsidR="00A03C65" w:rsidRPr="004B5B15" w:rsidRDefault="00A03C65" w:rsidP="00EF1580">
      <w:pPr>
        <w:jc w:val="center"/>
      </w:pPr>
    </w:p>
    <w:p w:rsidR="002118E6" w:rsidRPr="004B5B15" w:rsidRDefault="002118E6" w:rsidP="002118E6">
      <w:pPr>
        <w:jc w:val="center"/>
        <w:rPr>
          <w:b/>
          <w:bCs/>
        </w:rPr>
      </w:pPr>
      <w:r w:rsidRPr="004B5B15">
        <w:rPr>
          <w:b/>
          <w:bCs/>
        </w:rPr>
        <w:t>ENROLLMENT ELIGIBILITY REQUIREMENTS</w:t>
      </w:r>
    </w:p>
    <w:p w:rsidR="002118E6" w:rsidRPr="004B5B15" w:rsidRDefault="002118E6" w:rsidP="002118E6"/>
    <w:p w:rsidR="002118E6" w:rsidRPr="002118E6" w:rsidRDefault="002118E6" w:rsidP="002118E6">
      <w:r w:rsidRPr="004B5B15">
        <w:t xml:space="preserve">  Students considering ROTC are encouraged to have at least basic swimming skills. Prior to attending and at LDAC cadets must pass the Combat Water Survival Test. ROTC can pay for swimming lessons for </w:t>
      </w:r>
      <w:r>
        <w:t xml:space="preserve">qualified </w:t>
      </w:r>
      <w:r w:rsidRPr="004B5B15">
        <w:t>cadets.</w:t>
      </w:r>
    </w:p>
    <w:p w:rsidR="006B30CE" w:rsidRPr="004B5B15" w:rsidRDefault="006B30CE" w:rsidP="00EF1580">
      <w:pPr>
        <w:jc w:val="center"/>
      </w:pPr>
      <w:r w:rsidRPr="004B5B15">
        <w:rPr>
          <w:b/>
          <w:bCs/>
        </w:rPr>
        <w:t xml:space="preserve">Minimum Eligibility </w:t>
      </w:r>
      <w:r w:rsidRPr="004B5B15">
        <w:rPr>
          <w:b/>
        </w:rPr>
        <w:t>Requirements</w:t>
      </w:r>
      <w:r w:rsidRPr="004B5B15">
        <w:rPr>
          <w:b/>
          <w:bCs/>
        </w:rPr>
        <w:t xml:space="preserve"> for Army ROTC:</w:t>
      </w:r>
    </w:p>
    <w:p w:rsidR="006B30CE" w:rsidRPr="004B5B15" w:rsidRDefault="006B30CE" w:rsidP="006B30CE"/>
    <w:p w:rsidR="009604C7" w:rsidRPr="004B5B15" w:rsidRDefault="0032255F" w:rsidP="006B30CE">
      <w:pPr>
        <w:numPr>
          <w:ilvl w:val="0"/>
          <w:numId w:val="13"/>
        </w:numPr>
      </w:pPr>
      <w:r w:rsidRPr="004B5B15">
        <w:t>Full-time student (minimum 12 credits)</w:t>
      </w:r>
    </w:p>
    <w:p w:rsidR="009604C7" w:rsidRPr="004B5B15" w:rsidRDefault="0032255F" w:rsidP="006B30CE">
      <w:pPr>
        <w:numPr>
          <w:ilvl w:val="0"/>
          <w:numId w:val="13"/>
        </w:numPr>
      </w:pPr>
      <w:r w:rsidRPr="004B5B15">
        <w:t>Cumulative GPA of 2.0 or higher</w:t>
      </w:r>
    </w:p>
    <w:p w:rsidR="009604C7" w:rsidRPr="004B5B15" w:rsidRDefault="0032255F" w:rsidP="006B30CE">
      <w:pPr>
        <w:numPr>
          <w:ilvl w:val="0"/>
          <w:numId w:val="13"/>
        </w:numPr>
      </w:pPr>
      <w:r w:rsidRPr="004B5B15">
        <w:t>Be a U.S. Citizen</w:t>
      </w:r>
    </w:p>
    <w:p w:rsidR="009604C7" w:rsidRPr="004B5B15" w:rsidRDefault="0032255F" w:rsidP="006B30CE">
      <w:pPr>
        <w:numPr>
          <w:ilvl w:val="0"/>
          <w:numId w:val="13"/>
        </w:numPr>
      </w:pPr>
      <w:r w:rsidRPr="004B5B15">
        <w:t>Be between the ages of 17 and 26</w:t>
      </w:r>
    </w:p>
    <w:p w:rsidR="009604C7" w:rsidRPr="004B5B15" w:rsidRDefault="0032255F" w:rsidP="006B30CE">
      <w:pPr>
        <w:numPr>
          <w:ilvl w:val="0"/>
          <w:numId w:val="13"/>
        </w:numPr>
      </w:pPr>
      <w:r w:rsidRPr="004B5B15">
        <w:t>Be in good physical health</w:t>
      </w:r>
    </w:p>
    <w:p w:rsidR="009604C7" w:rsidRPr="004B5B15" w:rsidRDefault="0032255F" w:rsidP="006B30CE">
      <w:pPr>
        <w:numPr>
          <w:ilvl w:val="0"/>
          <w:numId w:val="13"/>
        </w:numPr>
      </w:pPr>
      <w:r w:rsidRPr="004B5B15">
        <w:t>Be of good moral character</w:t>
      </w:r>
    </w:p>
    <w:p w:rsidR="006B30CE" w:rsidRDefault="0032255F" w:rsidP="006B30CE">
      <w:pPr>
        <w:numPr>
          <w:ilvl w:val="0"/>
          <w:numId w:val="13"/>
        </w:numPr>
      </w:pPr>
      <w:r w:rsidRPr="004B5B15">
        <w:t>Demonstrate leadership potentia</w:t>
      </w:r>
      <w:r w:rsidR="002118E6">
        <w:t>l</w:t>
      </w:r>
    </w:p>
    <w:p w:rsidR="002118E6" w:rsidRDefault="002118E6" w:rsidP="002118E6">
      <w:pPr>
        <w:ind w:left="720"/>
      </w:pPr>
    </w:p>
    <w:p w:rsidR="00953D2E" w:rsidRDefault="00953D2E" w:rsidP="002118E6">
      <w:pPr>
        <w:ind w:left="720"/>
      </w:pPr>
    </w:p>
    <w:p w:rsidR="00953D2E" w:rsidRDefault="00953D2E" w:rsidP="002118E6">
      <w:pPr>
        <w:ind w:left="720"/>
      </w:pPr>
    </w:p>
    <w:p w:rsidR="00953D2E" w:rsidRDefault="00953D2E" w:rsidP="002118E6">
      <w:pPr>
        <w:ind w:left="720"/>
      </w:pPr>
    </w:p>
    <w:p w:rsidR="00953D2E" w:rsidRDefault="00953D2E" w:rsidP="002118E6">
      <w:pPr>
        <w:ind w:left="720"/>
      </w:pPr>
    </w:p>
    <w:p w:rsidR="00953D2E" w:rsidRDefault="00953D2E" w:rsidP="002118E6">
      <w:pPr>
        <w:ind w:left="720"/>
      </w:pPr>
    </w:p>
    <w:p w:rsidR="00953D2E" w:rsidRPr="004B5B15" w:rsidRDefault="00953D2E" w:rsidP="002118E6">
      <w:pPr>
        <w:ind w:left="720"/>
      </w:pPr>
    </w:p>
    <w:p w:rsidR="006B30CE" w:rsidRPr="004B5B15" w:rsidRDefault="006B30CE" w:rsidP="00EF1580">
      <w:pPr>
        <w:jc w:val="center"/>
        <w:rPr>
          <w:b/>
          <w:bCs/>
        </w:rPr>
      </w:pPr>
      <w:r w:rsidRPr="004B5B15">
        <w:rPr>
          <w:b/>
          <w:bCs/>
        </w:rPr>
        <w:lastRenderedPageBreak/>
        <w:t>Military Science as a Minor:</w:t>
      </w:r>
    </w:p>
    <w:p w:rsidR="006B30CE" w:rsidRPr="004B5B15" w:rsidRDefault="006B30CE" w:rsidP="006B30CE">
      <w:pPr>
        <w:rPr>
          <w:b/>
          <w:bCs/>
        </w:rPr>
      </w:pPr>
    </w:p>
    <w:p w:rsidR="006B30CE" w:rsidRPr="004B5B15" w:rsidRDefault="006B30CE" w:rsidP="006B30CE">
      <w:r w:rsidRPr="004B5B15">
        <w:t>Cadets must take MS305 (3). American Military History taught Winter Terms by ROTC cadre.</w:t>
      </w:r>
    </w:p>
    <w:p w:rsidR="006B30CE" w:rsidRPr="004B5B15" w:rsidRDefault="006B30CE" w:rsidP="006B30CE"/>
    <w:p w:rsidR="006B30CE" w:rsidRPr="004B5B15" w:rsidRDefault="006B30CE" w:rsidP="006B30CE">
      <w:r w:rsidRPr="004B5B15">
        <w:t>Choose one of the following:</w:t>
      </w:r>
    </w:p>
    <w:p w:rsidR="009604C7" w:rsidRPr="004B5B15" w:rsidRDefault="0032255F" w:rsidP="006B30CE">
      <w:pPr>
        <w:numPr>
          <w:ilvl w:val="0"/>
          <w:numId w:val="14"/>
        </w:numPr>
      </w:pPr>
      <w:r w:rsidRPr="004B5B15">
        <w:t>PS 423 Issues in National Policy (3)</w:t>
      </w:r>
    </w:p>
    <w:p w:rsidR="009604C7" w:rsidRPr="004B5B15" w:rsidRDefault="0032255F" w:rsidP="006B30CE">
      <w:pPr>
        <w:numPr>
          <w:ilvl w:val="0"/>
          <w:numId w:val="14"/>
        </w:numPr>
      </w:pPr>
      <w:r w:rsidRPr="004B5B15">
        <w:t>PS 440D Causes of War (3)</w:t>
      </w:r>
    </w:p>
    <w:p w:rsidR="009604C7" w:rsidRPr="004B5B15" w:rsidRDefault="0032255F" w:rsidP="006B30CE">
      <w:pPr>
        <w:numPr>
          <w:ilvl w:val="0"/>
          <w:numId w:val="14"/>
        </w:numPr>
      </w:pPr>
      <w:r w:rsidRPr="004B5B15">
        <w:t>PS497 American Foreign Policy (3)</w:t>
      </w:r>
    </w:p>
    <w:p w:rsidR="006B30CE" w:rsidRPr="004B5B15" w:rsidRDefault="006B30CE" w:rsidP="006B30CE">
      <w:r w:rsidRPr="004B5B15">
        <w:t>Writing (4)</w:t>
      </w:r>
    </w:p>
    <w:p w:rsidR="006B30CE" w:rsidRPr="004B5B15" w:rsidRDefault="006B30CE" w:rsidP="006B30CE">
      <w:r w:rsidRPr="004B5B15">
        <w:t xml:space="preserve">Any writing course higher than WR 135 </w:t>
      </w:r>
    </w:p>
    <w:p w:rsidR="006B30CE" w:rsidRPr="004B5B15" w:rsidRDefault="006B30CE" w:rsidP="006B30CE"/>
    <w:p w:rsidR="006B30CE" w:rsidRPr="004B5B15" w:rsidRDefault="00AC033C" w:rsidP="00EF1580">
      <w:pPr>
        <w:jc w:val="center"/>
        <w:rPr>
          <w:b/>
          <w:bCs/>
        </w:rPr>
      </w:pPr>
      <w:r>
        <w:rPr>
          <w:b/>
          <w:bCs/>
        </w:rPr>
        <w:t>ROTC Classes by academic year</w:t>
      </w:r>
      <w:r w:rsidR="006B30CE" w:rsidRPr="004B5B15">
        <w:rPr>
          <w:b/>
          <w:bCs/>
        </w:rPr>
        <w:t xml:space="preserve"> (18 hours)</w:t>
      </w:r>
    </w:p>
    <w:p w:rsidR="00A03C65" w:rsidRPr="004B5B15" w:rsidRDefault="00A03C65" w:rsidP="00EF1580">
      <w:pPr>
        <w:jc w:val="center"/>
      </w:pPr>
    </w:p>
    <w:p w:rsidR="009604C7" w:rsidRPr="004B5B15" w:rsidRDefault="0032255F" w:rsidP="006B30CE">
      <w:pPr>
        <w:numPr>
          <w:ilvl w:val="0"/>
          <w:numId w:val="15"/>
        </w:numPr>
      </w:pPr>
      <w:r w:rsidRPr="004B5B15">
        <w:t>MS I: MS 111, MS 112, &amp; MS 113</w:t>
      </w:r>
    </w:p>
    <w:p w:rsidR="009604C7" w:rsidRPr="004B5B15" w:rsidRDefault="0032255F" w:rsidP="006B30CE">
      <w:pPr>
        <w:numPr>
          <w:ilvl w:val="0"/>
          <w:numId w:val="15"/>
        </w:numPr>
      </w:pPr>
      <w:r w:rsidRPr="004B5B15">
        <w:t>MS II: MS 211, MS 212, &amp; MS 213</w:t>
      </w:r>
    </w:p>
    <w:p w:rsidR="009604C7" w:rsidRPr="004B5B15" w:rsidRDefault="009A698E" w:rsidP="006B30CE">
      <w:pPr>
        <w:numPr>
          <w:ilvl w:val="0"/>
          <w:numId w:val="15"/>
        </w:numPr>
      </w:pPr>
      <w:r>
        <w:t xml:space="preserve">MSIII: </w:t>
      </w:r>
      <w:r w:rsidR="0032255F" w:rsidRPr="004B5B15">
        <w:t>MS 311, 312, 313, 314 (LDAC at JBLM during the summer)</w:t>
      </w:r>
    </w:p>
    <w:p w:rsidR="006B30CE" w:rsidRPr="004B5B15" w:rsidRDefault="009A698E" w:rsidP="006B30CE">
      <w:pPr>
        <w:numPr>
          <w:ilvl w:val="0"/>
          <w:numId w:val="15"/>
        </w:numPr>
      </w:pPr>
      <w:r>
        <w:t xml:space="preserve">MSIV: </w:t>
      </w:r>
      <w:r w:rsidR="0032255F" w:rsidRPr="004B5B15">
        <w:t>MS411, 412, 413</w:t>
      </w:r>
    </w:p>
    <w:p w:rsidR="006B30CE" w:rsidRPr="004B5B15" w:rsidRDefault="006B30CE" w:rsidP="006B30CE">
      <w:pPr>
        <w:pStyle w:val="ListParagraph"/>
        <w:numPr>
          <w:ilvl w:val="0"/>
          <w:numId w:val="15"/>
        </w:numPr>
      </w:pPr>
      <w:r w:rsidRPr="004B5B15">
        <w:t>Cadets must participate in MS118, Military Physical Conditioning</w:t>
      </w:r>
      <w:r w:rsidR="00435053" w:rsidRPr="004B5B15">
        <w:t xml:space="preserve"> </w:t>
      </w:r>
    </w:p>
    <w:p w:rsidR="006B30CE" w:rsidRPr="004B5B15" w:rsidRDefault="006B30CE" w:rsidP="006B30CE"/>
    <w:p w:rsidR="002118E6" w:rsidRDefault="006B30CE" w:rsidP="002118E6">
      <w:r w:rsidRPr="004B5B15">
        <w:t> </w:t>
      </w:r>
      <w:proofErr w:type="gramStart"/>
      <w:r w:rsidRPr="004B5B15">
        <w:rPr>
          <w:b/>
          <w:bCs/>
        </w:rPr>
        <w:t>Academic Alignment.</w:t>
      </w:r>
      <w:proofErr w:type="gramEnd"/>
      <w:r w:rsidRPr="004B5B15">
        <w:t xml:space="preserve">  The goal of the Army ROTC program is to enroll students in MS I courses during their freshman year, in MS II as sophomores, etc., with the ultimate goal of c</w:t>
      </w:r>
      <w:r w:rsidR="00A03C65" w:rsidRPr="004B5B15">
        <w:t>ommissioning simultaneously upon graduation.  Accordingly, ROTC Advisors</w:t>
      </w:r>
      <w:r w:rsidRPr="004B5B15">
        <w:t xml:space="preserve"> will monitor your academic progress and will normally not contract a cadet into the advanced course if he/she has more than 2 ½ years of school remaining.  Each cadet’s academic status will be reviewed independently before contracting decisions are made.</w:t>
      </w:r>
    </w:p>
    <w:p w:rsidR="002118E6" w:rsidRPr="004B5B15" w:rsidRDefault="002118E6" w:rsidP="00EF1580">
      <w:pPr>
        <w:jc w:val="center"/>
      </w:pPr>
    </w:p>
    <w:p w:rsidR="006B30CE" w:rsidRPr="004B5B15" w:rsidRDefault="006B30CE" w:rsidP="00EF1580">
      <w:pPr>
        <w:jc w:val="center"/>
        <w:rPr>
          <w:b/>
          <w:bCs/>
        </w:rPr>
      </w:pPr>
      <w:r w:rsidRPr="004B5B15">
        <w:rPr>
          <w:b/>
          <w:bCs/>
        </w:rPr>
        <w:t>ROTC uses the following statuses to manage students in the program:</w:t>
      </w:r>
    </w:p>
    <w:p w:rsidR="006B30CE" w:rsidRPr="004B5B15" w:rsidRDefault="006B30CE" w:rsidP="006B30CE"/>
    <w:p w:rsidR="006B30CE" w:rsidRPr="004B5B15" w:rsidRDefault="006B30CE" w:rsidP="006B30CE">
      <w:r w:rsidRPr="004B5B15">
        <w:rPr>
          <w:b/>
          <w:bCs/>
        </w:rPr>
        <w:t>Participating Status</w:t>
      </w:r>
      <w:r w:rsidRPr="004B5B15">
        <w:t xml:space="preserve">: </w:t>
      </w:r>
    </w:p>
    <w:p w:rsidR="002857D4" w:rsidRDefault="00483674" w:rsidP="006B30CE">
      <w:r w:rsidRPr="004B5B15">
        <w:t xml:space="preserve">   </w:t>
      </w:r>
      <w:r w:rsidR="00A03C65" w:rsidRPr="004B5B15">
        <w:t>S</w:t>
      </w:r>
      <w:r w:rsidR="006B30CE" w:rsidRPr="004B5B15">
        <w:t>tudent</w:t>
      </w:r>
      <w:r w:rsidR="00A03C65" w:rsidRPr="004B5B15">
        <w:t xml:space="preserve">s in participating status </w:t>
      </w:r>
      <w:r w:rsidR="006B30CE" w:rsidRPr="004B5B15">
        <w:t xml:space="preserve">attend the lecture portion of the class only, to determine </w:t>
      </w:r>
      <w:r w:rsidR="00A03C65" w:rsidRPr="004B5B15">
        <w:t>if ROTC is the right fit</w:t>
      </w:r>
      <w:r w:rsidR="006B30CE" w:rsidRPr="004B5B15">
        <w:t xml:space="preserve">. The student is not issued any ROTC uniforms or equipment or allowed to participate in any labs.  </w:t>
      </w:r>
    </w:p>
    <w:p w:rsidR="006B30CE" w:rsidRPr="004B5B15" w:rsidRDefault="006B30CE" w:rsidP="006B30CE">
      <w:r w:rsidRPr="004B5B15">
        <w:t>The CC Form 139-R must be completed and submitted. Only the first signature section is signed</w:t>
      </w:r>
      <w:r w:rsidR="002857D4">
        <w:t xml:space="preserve"> </w:t>
      </w:r>
      <w:r w:rsidRPr="004B5B15">
        <w:t>indicating that the information on the form i</w:t>
      </w:r>
      <w:r w:rsidR="002118E6">
        <w:t xml:space="preserve">s correct. The </w:t>
      </w:r>
      <w:r w:rsidRPr="004B5B15">
        <w:t xml:space="preserve">“Loyalty Oath” signature block is </w:t>
      </w:r>
      <w:r w:rsidRPr="004B5B15">
        <w:rPr>
          <w:b/>
          <w:bCs/>
        </w:rPr>
        <w:t>not</w:t>
      </w:r>
      <w:r w:rsidRPr="004B5B15">
        <w:t xml:space="preserve"> signed. </w:t>
      </w:r>
    </w:p>
    <w:p w:rsidR="006B30CE" w:rsidRPr="004B5B15" w:rsidRDefault="006B30CE" w:rsidP="006B30CE">
      <w:r w:rsidRPr="004B5B15">
        <w:rPr>
          <w:b/>
          <w:bCs/>
        </w:rPr>
        <w:t xml:space="preserve">     </w:t>
      </w:r>
    </w:p>
    <w:p w:rsidR="00481B8E" w:rsidRPr="004B5B15" w:rsidRDefault="006B30CE" w:rsidP="006B30CE">
      <w:r w:rsidRPr="004B5B15">
        <w:rPr>
          <w:b/>
          <w:bCs/>
        </w:rPr>
        <w:t>Enrolled Status</w:t>
      </w:r>
      <w:r w:rsidRPr="004B5B15">
        <w:t xml:space="preserve">: </w:t>
      </w:r>
    </w:p>
    <w:p w:rsidR="006B30CE" w:rsidRPr="004B5B15" w:rsidRDefault="0041729C" w:rsidP="006B30CE">
      <w:r>
        <w:t xml:space="preserve">   </w:t>
      </w:r>
      <w:r w:rsidR="006B30CE" w:rsidRPr="004B5B15">
        <w:t>A</w:t>
      </w:r>
      <w:r w:rsidR="00A03C65" w:rsidRPr="004B5B15">
        <w:t xml:space="preserve"> student in enrolled status is</w:t>
      </w:r>
      <w:r w:rsidR="006B30CE" w:rsidRPr="004B5B15">
        <w:t xml:space="preserve"> interested in contracting and receiving a commission in the US Army. Each cadet in enrolled status must meet the following:</w:t>
      </w:r>
    </w:p>
    <w:p w:rsidR="00481B8E" w:rsidRPr="004B5B15" w:rsidRDefault="00481B8E" w:rsidP="006B30CE"/>
    <w:p w:rsidR="006B30CE" w:rsidRPr="004B5B15" w:rsidRDefault="006B30CE" w:rsidP="00481B8E">
      <w:pPr>
        <w:pStyle w:val="ListParagraph"/>
        <w:numPr>
          <w:ilvl w:val="0"/>
          <w:numId w:val="17"/>
        </w:numPr>
      </w:pPr>
      <w:r w:rsidRPr="004B5B15">
        <w:t>Be of good moral character without civil convictions (minor civil convictions may be waived).</w:t>
      </w:r>
    </w:p>
    <w:p w:rsidR="00481B8E" w:rsidRPr="004B5B15" w:rsidRDefault="00481B8E" w:rsidP="00481B8E">
      <w:pPr>
        <w:pStyle w:val="ListParagraph"/>
        <w:ind w:left="795"/>
      </w:pPr>
    </w:p>
    <w:p w:rsidR="006B30CE" w:rsidRPr="002118E6" w:rsidRDefault="006B30CE" w:rsidP="00481B8E">
      <w:pPr>
        <w:pStyle w:val="ListParagraph"/>
        <w:numPr>
          <w:ilvl w:val="0"/>
          <w:numId w:val="17"/>
        </w:numPr>
        <w:rPr>
          <w:i/>
        </w:rPr>
      </w:pPr>
      <w:r w:rsidRPr="002118E6">
        <w:rPr>
          <w:i/>
        </w:rPr>
        <w:t xml:space="preserve">Be a US citizen by birth or naturalization. </w:t>
      </w:r>
    </w:p>
    <w:p w:rsidR="00481B8E" w:rsidRPr="004B5B15" w:rsidRDefault="00481B8E" w:rsidP="00481B8E"/>
    <w:p w:rsidR="006B30CE" w:rsidRPr="004B5B15" w:rsidRDefault="006B30CE" w:rsidP="00481B8E">
      <w:pPr>
        <w:pStyle w:val="ListParagraph"/>
        <w:numPr>
          <w:ilvl w:val="0"/>
          <w:numId w:val="17"/>
        </w:numPr>
      </w:pPr>
      <w:r w:rsidRPr="004B5B15">
        <w:t>Be at least 17 years old to begin ROTC and under 31 years of age at time of commissioning for scholarship cadets or under 39 years of age for non-scholarship cadets.</w:t>
      </w:r>
    </w:p>
    <w:p w:rsidR="00481B8E" w:rsidRPr="004B5B15" w:rsidRDefault="00481B8E" w:rsidP="00481B8E"/>
    <w:p w:rsidR="00481B8E" w:rsidRPr="004B5B15" w:rsidRDefault="006B30CE" w:rsidP="00481B8E">
      <w:pPr>
        <w:pStyle w:val="ListParagraph"/>
        <w:numPr>
          <w:ilvl w:val="0"/>
          <w:numId w:val="17"/>
        </w:numPr>
      </w:pPr>
      <w:r w:rsidRPr="004B5B15">
        <w:t xml:space="preserve">Be enrolled in and attending classes full-time and pursuing a course of instruction </w:t>
      </w:r>
    </w:p>
    <w:p w:rsidR="006B30CE" w:rsidRPr="004B5B15" w:rsidRDefault="00481B8E" w:rsidP="00481B8E">
      <w:r w:rsidRPr="004B5B15">
        <w:t xml:space="preserve">           </w:t>
      </w:r>
      <w:r w:rsidR="002857D4">
        <w:t xml:space="preserve">  </w:t>
      </w:r>
      <w:r w:rsidRPr="004B5B15">
        <w:t xml:space="preserve">  </w:t>
      </w:r>
      <w:proofErr w:type="gramStart"/>
      <w:r w:rsidR="006B30CE" w:rsidRPr="004B5B15">
        <w:t>leading</w:t>
      </w:r>
      <w:proofErr w:type="gramEnd"/>
      <w:r w:rsidR="006B30CE" w:rsidRPr="004B5B15">
        <w:t xml:space="preserve"> to an approved baccalaureate or advanced degree.</w:t>
      </w:r>
    </w:p>
    <w:p w:rsidR="00481B8E" w:rsidRPr="004B5B15" w:rsidRDefault="00481B8E" w:rsidP="00481B8E"/>
    <w:p w:rsidR="006B30CE" w:rsidRPr="004B5B15" w:rsidRDefault="006B30CE" w:rsidP="00481B8E">
      <w:pPr>
        <w:pStyle w:val="ListParagraph"/>
        <w:numPr>
          <w:ilvl w:val="0"/>
          <w:numId w:val="17"/>
        </w:numPr>
      </w:pPr>
      <w:r w:rsidRPr="004B5B15">
        <w:lastRenderedPageBreak/>
        <w:t>Have at least a 2.0 cumulative grade point average based on a 4.0 scale.</w:t>
      </w:r>
    </w:p>
    <w:p w:rsidR="00481B8E" w:rsidRPr="004B5B15" w:rsidRDefault="00481B8E" w:rsidP="00481B8E">
      <w:pPr>
        <w:pStyle w:val="ListParagraph"/>
        <w:ind w:left="795"/>
      </w:pPr>
    </w:p>
    <w:p w:rsidR="006B30CE" w:rsidRPr="004B5B15" w:rsidRDefault="006B30CE" w:rsidP="00481B8E">
      <w:pPr>
        <w:pStyle w:val="ListParagraph"/>
        <w:numPr>
          <w:ilvl w:val="0"/>
          <w:numId w:val="17"/>
        </w:numPr>
      </w:pPr>
      <w:r w:rsidRPr="004B5B15">
        <w:t>Execute a loyalty oath or affirmation.</w:t>
      </w:r>
    </w:p>
    <w:p w:rsidR="00481B8E" w:rsidRPr="004B5B15" w:rsidRDefault="00481B8E" w:rsidP="00481B8E"/>
    <w:p w:rsidR="006B30CE" w:rsidRPr="004B5B15" w:rsidRDefault="006B30CE" w:rsidP="00481B8E">
      <w:pPr>
        <w:pStyle w:val="ListParagraph"/>
        <w:numPr>
          <w:ilvl w:val="0"/>
          <w:numId w:val="17"/>
        </w:numPr>
      </w:pPr>
      <w:r w:rsidRPr="004B5B15">
        <w:t xml:space="preserve">Not be a conscientious objector. </w:t>
      </w:r>
    </w:p>
    <w:p w:rsidR="00481B8E" w:rsidRPr="004B5B15" w:rsidRDefault="00481B8E" w:rsidP="00481B8E"/>
    <w:p w:rsidR="00481B8E" w:rsidRPr="004B5B15" w:rsidRDefault="006B30CE" w:rsidP="002D23F4">
      <w:pPr>
        <w:pStyle w:val="ListParagraph"/>
        <w:numPr>
          <w:ilvl w:val="0"/>
          <w:numId w:val="17"/>
        </w:numPr>
      </w:pPr>
      <w:r w:rsidRPr="004B5B15">
        <w:t xml:space="preserve">Complete and submit CC Form 139-R and CC Form 104-R. </w:t>
      </w:r>
    </w:p>
    <w:p w:rsidR="00435053" w:rsidRPr="004B5B15" w:rsidRDefault="00435053" w:rsidP="00481B8E"/>
    <w:p w:rsidR="00481B8E" w:rsidRPr="004B5B15" w:rsidRDefault="00481B8E" w:rsidP="00481B8E">
      <w:r w:rsidRPr="004B5B15">
        <w:rPr>
          <w:b/>
          <w:bCs/>
        </w:rPr>
        <w:t>Contracted Status</w:t>
      </w:r>
      <w:r w:rsidRPr="004B5B15">
        <w:t xml:space="preserve">: </w:t>
      </w:r>
    </w:p>
    <w:p w:rsidR="006420FA" w:rsidRDefault="00483674" w:rsidP="006420FA">
      <w:r w:rsidRPr="004B5B15">
        <w:t xml:space="preserve">   </w:t>
      </w:r>
      <w:r w:rsidR="00481B8E" w:rsidRPr="004B5B15">
        <w:t>A student in</w:t>
      </w:r>
      <w:r w:rsidR="00A03C65" w:rsidRPr="004B5B15">
        <w:t xml:space="preserve"> contract status </w:t>
      </w:r>
      <w:r w:rsidR="00481B8E" w:rsidRPr="004B5B15">
        <w:t>entered into a contractual agreement with the US Army. All scholarship</w:t>
      </w:r>
      <w:r w:rsidR="002857D4">
        <w:t xml:space="preserve"> </w:t>
      </w:r>
      <w:r w:rsidR="00481B8E" w:rsidRPr="004B5B15">
        <w:t>cadets fall into this category. Each cadet in contract status must meet the following:</w:t>
      </w:r>
    </w:p>
    <w:p w:rsidR="006420FA" w:rsidRDefault="006420FA" w:rsidP="006420FA"/>
    <w:p w:rsidR="00481B8E" w:rsidRDefault="00481B8E" w:rsidP="006420FA">
      <w:pPr>
        <w:pStyle w:val="ListParagraph"/>
        <w:numPr>
          <w:ilvl w:val="0"/>
          <w:numId w:val="18"/>
        </w:numPr>
      </w:pPr>
      <w:r w:rsidRPr="004B5B15">
        <w:t>Be approved and contracted by the Professor of Military Science.</w:t>
      </w:r>
    </w:p>
    <w:p w:rsidR="002118E6" w:rsidRPr="004B5B15" w:rsidRDefault="002118E6" w:rsidP="002118E6">
      <w:pPr>
        <w:pStyle w:val="ListParagraph"/>
        <w:ind w:left="1110"/>
      </w:pPr>
    </w:p>
    <w:p w:rsidR="00481B8E" w:rsidRDefault="00481B8E" w:rsidP="00481B8E">
      <w:pPr>
        <w:pStyle w:val="ListParagraph"/>
        <w:numPr>
          <w:ilvl w:val="0"/>
          <w:numId w:val="18"/>
        </w:numPr>
      </w:pPr>
      <w:r w:rsidRPr="004B5B15">
        <w:t>Be able to complete requirements for commissioning before reaching 39 years of age for non-scholarship cadets or under 31 years of age for scholarship cadets.</w:t>
      </w:r>
    </w:p>
    <w:p w:rsidR="002118E6" w:rsidRPr="004B5B15" w:rsidRDefault="002118E6" w:rsidP="002118E6"/>
    <w:p w:rsidR="00481B8E" w:rsidRDefault="00481B8E" w:rsidP="00481B8E">
      <w:pPr>
        <w:pStyle w:val="ListParagraph"/>
        <w:numPr>
          <w:ilvl w:val="0"/>
          <w:numId w:val="18"/>
        </w:numPr>
      </w:pPr>
      <w:r w:rsidRPr="004B5B15">
        <w:t>Have completed the ROTC Basic Course or Basic Camp or received credit for junior ROTC or previous honorable active service in the Army (to include USAR/ARNG), Navy, Marine Corps, Coast Guard, or Air Force.</w:t>
      </w:r>
    </w:p>
    <w:p w:rsidR="002118E6" w:rsidRPr="004B5B15" w:rsidRDefault="002118E6" w:rsidP="002118E6"/>
    <w:p w:rsidR="00481B8E" w:rsidRDefault="00481B8E" w:rsidP="00481B8E">
      <w:pPr>
        <w:pStyle w:val="ListParagraph"/>
        <w:numPr>
          <w:ilvl w:val="0"/>
          <w:numId w:val="18"/>
        </w:numPr>
      </w:pPr>
      <w:r w:rsidRPr="004B5B15">
        <w:t>Be a citizen of the United States.</w:t>
      </w:r>
    </w:p>
    <w:p w:rsidR="002118E6" w:rsidRPr="004B5B15" w:rsidRDefault="002118E6" w:rsidP="002118E6"/>
    <w:p w:rsidR="00481B8E" w:rsidRDefault="00481B8E" w:rsidP="00481B8E">
      <w:pPr>
        <w:pStyle w:val="ListParagraph"/>
        <w:numPr>
          <w:ilvl w:val="0"/>
          <w:numId w:val="18"/>
        </w:numPr>
      </w:pPr>
      <w:r w:rsidRPr="004B5B15">
        <w:t>Be of good moral character without civil convictions (minor civil convictions may be waived).</w:t>
      </w:r>
    </w:p>
    <w:p w:rsidR="002118E6" w:rsidRPr="004B5B15" w:rsidRDefault="002118E6" w:rsidP="002118E6"/>
    <w:p w:rsidR="00481B8E" w:rsidRDefault="00481B8E" w:rsidP="00481B8E">
      <w:pPr>
        <w:pStyle w:val="ListParagraph"/>
        <w:numPr>
          <w:ilvl w:val="0"/>
          <w:numId w:val="18"/>
        </w:numPr>
      </w:pPr>
      <w:r w:rsidRPr="004B5B15">
        <w:t xml:space="preserve">Be medically and physically qualified under standards prescribed by the Department of the Army. </w:t>
      </w:r>
      <w:r w:rsidR="006420FA">
        <w:t xml:space="preserve"> Allowances are made for those </w:t>
      </w:r>
      <w:r w:rsidRPr="004B5B15">
        <w:t>conditions that are correctable before the cadet becomes eligible for appointment as a commissioned officer.</w:t>
      </w:r>
    </w:p>
    <w:p w:rsidR="002118E6" w:rsidRPr="004B5B15" w:rsidRDefault="002118E6" w:rsidP="00481B8E"/>
    <w:p w:rsidR="006420FA" w:rsidRDefault="00481B8E" w:rsidP="006420FA">
      <w:pPr>
        <w:pStyle w:val="ListParagraph"/>
        <w:numPr>
          <w:ilvl w:val="0"/>
          <w:numId w:val="18"/>
        </w:numPr>
      </w:pPr>
      <w:r w:rsidRPr="004B5B15">
        <w:t xml:space="preserve">Be accepted by OSU, WOU, </w:t>
      </w:r>
      <w:proofErr w:type="spellStart"/>
      <w:r w:rsidRPr="004B5B15">
        <w:t>Corban</w:t>
      </w:r>
      <w:proofErr w:type="spellEnd"/>
      <w:r w:rsidRPr="004B5B15">
        <w:t xml:space="preserve"> University, or Willamette University as a full-time undergraduate or graduate student having at least two years (6 terms not counting summer school) of full-time study remaining.</w:t>
      </w:r>
    </w:p>
    <w:p w:rsidR="006420FA" w:rsidRPr="004B5B15" w:rsidRDefault="006420FA" w:rsidP="006420FA">
      <w:pPr>
        <w:pStyle w:val="ListParagraph"/>
        <w:ind w:left="1110"/>
      </w:pPr>
    </w:p>
    <w:p w:rsidR="00481B8E" w:rsidRPr="004B5B15" w:rsidRDefault="00481B8E" w:rsidP="00481B8E">
      <w:pPr>
        <w:pStyle w:val="ListParagraph"/>
        <w:numPr>
          <w:ilvl w:val="0"/>
          <w:numId w:val="18"/>
        </w:numPr>
      </w:pPr>
      <w:r w:rsidRPr="004B5B15">
        <w:t xml:space="preserve">Have at least a 2.0 (2.5 for ROTC scholarship recipients) cumulative  </w:t>
      </w:r>
    </w:p>
    <w:p w:rsidR="006420FA" w:rsidRPr="004B5B15" w:rsidRDefault="00481B8E" w:rsidP="006420FA">
      <w:pPr>
        <w:pStyle w:val="ListParagraph"/>
        <w:ind w:left="1110"/>
      </w:pPr>
      <w:proofErr w:type="gramStart"/>
      <w:r w:rsidRPr="004B5B15">
        <w:t>GPA.</w:t>
      </w:r>
      <w:proofErr w:type="gramEnd"/>
      <w:r w:rsidRPr="004B5B15">
        <w:t xml:space="preserve"> </w:t>
      </w:r>
    </w:p>
    <w:p w:rsidR="00481B8E" w:rsidRPr="004B5B15" w:rsidRDefault="00481B8E" w:rsidP="00481B8E">
      <w:pPr>
        <w:pStyle w:val="ListParagraph"/>
        <w:numPr>
          <w:ilvl w:val="0"/>
          <w:numId w:val="18"/>
        </w:numPr>
      </w:pPr>
      <w:r w:rsidRPr="004B5B15">
        <w:t xml:space="preserve">Execute a written contract with the United States Army to complete the </w:t>
      </w:r>
    </w:p>
    <w:p w:rsidR="00481B8E" w:rsidRPr="004B5B15" w:rsidRDefault="00481B8E" w:rsidP="00212C8D">
      <w:pPr>
        <w:pStyle w:val="ListParagraph"/>
        <w:ind w:left="1110"/>
      </w:pPr>
      <w:r w:rsidRPr="004B5B15">
        <w:t>Advanced Course contingent upon remaining in college; attend summer camp at time specified unless deferred for valid reasons; accept a commission, if offered; and satisfy the service obligation after graduation.</w:t>
      </w:r>
    </w:p>
    <w:p w:rsidR="002118E6" w:rsidRDefault="002118E6" w:rsidP="00481B8E"/>
    <w:p w:rsidR="00953D2E" w:rsidRDefault="00953D2E" w:rsidP="00481B8E"/>
    <w:p w:rsidR="00953D2E" w:rsidRDefault="00953D2E" w:rsidP="00481B8E"/>
    <w:p w:rsidR="00953D2E" w:rsidRDefault="00953D2E" w:rsidP="00481B8E"/>
    <w:p w:rsidR="009A698E" w:rsidRDefault="009A698E" w:rsidP="00481B8E"/>
    <w:p w:rsidR="009A698E" w:rsidRDefault="009A698E" w:rsidP="00481B8E"/>
    <w:p w:rsidR="009A698E" w:rsidRDefault="009A698E" w:rsidP="00481B8E"/>
    <w:p w:rsidR="006420FA" w:rsidRDefault="006420FA" w:rsidP="006420FA">
      <w:pPr>
        <w:autoSpaceDE w:val="0"/>
        <w:autoSpaceDN w:val="0"/>
        <w:adjustRightInd w:val="0"/>
        <w:rPr>
          <w:b/>
          <w:bCs/>
        </w:rPr>
      </w:pPr>
      <w:r w:rsidRPr="004B5B15">
        <w:rPr>
          <w:b/>
          <w:bCs/>
        </w:rPr>
        <w:t xml:space="preserve">What </w:t>
      </w:r>
      <w:proofErr w:type="gramStart"/>
      <w:r w:rsidRPr="004B5B15">
        <w:rPr>
          <w:b/>
          <w:bCs/>
        </w:rPr>
        <w:t>are</w:t>
      </w:r>
      <w:proofErr w:type="gramEnd"/>
      <w:r w:rsidRPr="004B5B15">
        <w:rPr>
          <w:b/>
          <w:bCs/>
        </w:rPr>
        <w:t xml:space="preserve"> Army ROTC courses like? How will the class work help me? </w:t>
      </w:r>
    </w:p>
    <w:p w:rsidR="006420FA" w:rsidRDefault="006420FA" w:rsidP="006420FA">
      <w:pPr>
        <w:autoSpaceDE w:val="0"/>
        <w:autoSpaceDN w:val="0"/>
        <w:adjustRightInd w:val="0"/>
        <w:rPr>
          <w:b/>
          <w:bCs/>
        </w:rPr>
      </w:pPr>
    </w:p>
    <w:p w:rsidR="006420FA" w:rsidRPr="004B5B15" w:rsidRDefault="006420FA" w:rsidP="006420FA">
      <w:pPr>
        <w:autoSpaceDE w:val="0"/>
        <w:autoSpaceDN w:val="0"/>
        <w:adjustRightInd w:val="0"/>
      </w:pPr>
      <w:r w:rsidRPr="004B5B15">
        <w:rPr>
          <w:b/>
          <w:bCs/>
        </w:rPr>
        <w:t xml:space="preserve">Will ROTC classes interfere with other studies? </w:t>
      </w:r>
      <w:r w:rsidRPr="004B5B15">
        <w:t>Army ROTC classes normally involve one elective class and one lab per term. Although the classes involve hands-on fieldwork as well as classroom work, they are standard college classes that fit into a normal academic schedule. These courses can help students with personal and academic decision making while giving them the tools to exercise leadership in college life, even before graduating and becoming Officers.</w:t>
      </w:r>
    </w:p>
    <w:p w:rsidR="006420FA" w:rsidRPr="004B5B15" w:rsidRDefault="006420FA" w:rsidP="006420FA">
      <w:pPr>
        <w:autoSpaceDE w:val="0"/>
        <w:autoSpaceDN w:val="0"/>
        <w:adjustRightInd w:val="0"/>
        <w:rPr>
          <w:b/>
          <w:bCs/>
        </w:rPr>
      </w:pPr>
    </w:p>
    <w:p w:rsidR="006420FA" w:rsidRPr="004B5B15" w:rsidRDefault="006420FA" w:rsidP="006420FA">
      <w:pPr>
        <w:autoSpaceDE w:val="0"/>
        <w:autoSpaceDN w:val="0"/>
        <w:adjustRightInd w:val="0"/>
        <w:rPr>
          <w:b/>
          <w:bCs/>
        </w:rPr>
      </w:pPr>
      <w:r w:rsidRPr="004B5B15">
        <w:rPr>
          <w:b/>
          <w:bCs/>
        </w:rPr>
        <w:t>Are all college majors compatible with Army ROTC?</w:t>
      </w:r>
    </w:p>
    <w:p w:rsidR="006420FA" w:rsidRPr="006420FA" w:rsidRDefault="006420FA" w:rsidP="006420FA">
      <w:pPr>
        <w:autoSpaceDE w:val="0"/>
        <w:autoSpaceDN w:val="0"/>
        <w:adjustRightInd w:val="0"/>
      </w:pPr>
      <w:r w:rsidRPr="004B5B15">
        <w:t>Army ROTC cadets are allowed to major in nearly all academic areas.</w:t>
      </w:r>
    </w:p>
    <w:p w:rsidR="006420FA" w:rsidRDefault="006420FA" w:rsidP="004D2927">
      <w:pPr>
        <w:rPr>
          <w:b/>
        </w:rPr>
      </w:pPr>
    </w:p>
    <w:p w:rsidR="004D2927" w:rsidRDefault="004D2927" w:rsidP="004D2927">
      <w:pPr>
        <w:rPr>
          <w:b/>
        </w:rPr>
      </w:pPr>
      <w:r>
        <w:rPr>
          <w:b/>
        </w:rPr>
        <w:t>Cadets will be commissioned into one of these Army Military Branches:</w:t>
      </w:r>
    </w:p>
    <w:p w:rsidR="004D2927" w:rsidRDefault="004D2927" w:rsidP="004D2927">
      <w:r w:rsidRPr="004D2927">
        <w:t>Air Defense, Armor, Aviation, Engineer, Field Artillery, Infantry, Special Forces, Chemical, Military Intelligence, Military Police, Signal, Chaplin, Civil Affairs, Dental Corps, Finance, Judge Advocate General Corps, Medical Corps, Medical Service Corps, Medical Specialist Corps, Nurse Corps, Ordinance, Personal Systems management, Quartermaster, Transportation, Veterinary Corps</w:t>
      </w:r>
    </w:p>
    <w:p w:rsidR="004D2927" w:rsidRPr="004D2927" w:rsidRDefault="004D2927" w:rsidP="004D2927"/>
    <w:p w:rsidR="004B5B15" w:rsidRPr="004B5B15" w:rsidRDefault="004B5B15" w:rsidP="004B5B15">
      <w:pPr>
        <w:jc w:val="center"/>
        <w:rPr>
          <w:b/>
        </w:rPr>
      </w:pPr>
      <w:r w:rsidRPr="004B5B15">
        <w:rPr>
          <w:b/>
        </w:rPr>
        <w:t>Class Descriptions by MS level:</w:t>
      </w:r>
    </w:p>
    <w:p w:rsidR="004B5B15" w:rsidRPr="004B5B15" w:rsidRDefault="004B5B15" w:rsidP="00481B8E"/>
    <w:p w:rsidR="00981AD3" w:rsidRPr="004B5B15" w:rsidRDefault="00981AD3" w:rsidP="00981AD3">
      <w:r w:rsidRPr="004B5B15">
        <w:rPr>
          <w:b/>
          <w:bCs/>
        </w:rPr>
        <w:t>Freshman (MS I)</w:t>
      </w:r>
      <w:r w:rsidRPr="004B5B15">
        <w:t xml:space="preserve"> – MS 111, 112, 113; 1 credit each term: An introduction </w:t>
      </w:r>
    </w:p>
    <w:p w:rsidR="00981AD3" w:rsidRPr="004B5B15" w:rsidRDefault="00981AD3" w:rsidP="00981AD3">
      <w:proofErr w:type="gramStart"/>
      <w:r w:rsidRPr="004B5B15">
        <w:t>to</w:t>
      </w:r>
      <w:proofErr w:type="gramEnd"/>
      <w:r w:rsidRPr="004B5B15">
        <w:t xml:space="preserve"> ROTC with emphasis on the activities and responsibilities of a </w:t>
      </w:r>
    </w:p>
    <w:p w:rsidR="00981AD3" w:rsidRPr="004B5B15" w:rsidRDefault="00981AD3" w:rsidP="00981AD3">
      <w:r w:rsidRPr="004B5B15">
        <w:t xml:space="preserve">commissioned officer; the structure of the Army; available ROTC scholarship programs; service benefits and options; begin studies in the fundamentals of leadership, management ; map and compass instruction, and communication skills. </w:t>
      </w:r>
    </w:p>
    <w:p w:rsidR="00981AD3" w:rsidRPr="004B5B15" w:rsidRDefault="00981AD3" w:rsidP="00981AD3"/>
    <w:p w:rsidR="00981AD3" w:rsidRPr="004B5B15" w:rsidRDefault="00981AD3" w:rsidP="00981AD3">
      <w:r w:rsidRPr="004B5B15">
        <w:rPr>
          <w:b/>
          <w:bCs/>
        </w:rPr>
        <w:t>Sophomore (MS II)</w:t>
      </w:r>
      <w:r w:rsidRPr="004B5B15">
        <w:t xml:space="preserve"> – MS 211, 212, 213; 2 credits each term: </w:t>
      </w:r>
    </w:p>
    <w:p w:rsidR="00981AD3" w:rsidRPr="004B5B15" w:rsidRDefault="00981AD3" w:rsidP="00981AD3">
      <w:proofErr w:type="gramStart"/>
      <w:r w:rsidRPr="004B5B15">
        <w:t>Introduction to the five paragraph operations order, leadership fundamentals, military decision making, and military briefing styles.</w:t>
      </w:r>
      <w:proofErr w:type="gramEnd"/>
      <w:r w:rsidRPr="004B5B15">
        <w:t xml:space="preserve"> This </w:t>
      </w:r>
      <w:r w:rsidR="00C714C2" w:rsidRPr="004B5B15">
        <w:t xml:space="preserve">is designed for </w:t>
      </w:r>
      <w:r w:rsidRPr="004B5B15">
        <w:t>preparation for entry into the advanced course.</w:t>
      </w:r>
    </w:p>
    <w:p w:rsidR="00981AD3" w:rsidRPr="004B5B15" w:rsidRDefault="00981AD3" w:rsidP="00981AD3"/>
    <w:p w:rsidR="00981AD3" w:rsidRPr="004B5B15" w:rsidRDefault="00981AD3" w:rsidP="00981AD3">
      <w:r w:rsidRPr="004B5B15">
        <w:rPr>
          <w:b/>
          <w:bCs/>
        </w:rPr>
        <w:t>Junior (MS III)</w:t>
      </w:r>
      <w:r w:rsidRPr="004B5B15">
        <w:t xml:space="preserve"> – MS 311, 312, 313; 3 credits each term: The first year of the Advanced ROTC Course includes Instruction in leadership, management, and communications methods to prepare for me</w:t>
      </w:r>
      <w:r w:rsidR="00C714C2" w:rsidRPr="004B5B15">
        <w:t xml:space="preserve">eting the challenges which </w:t>
      </w:r>
      <w:r w:rsidRPr="004B5B15">
        <w:t>leadership positions present</w:t>
      </w:r>
      <w:r w:rsidR="00435053" w:rsidRPr="004B5B15">
        <w:t xml:space="preserve">; roles of </w:t>
      </w:r>
      <w:r w:rsidRPr="004B5B15">
        <w:t>the military team, small unit administration and personnel management; the analysis of modern offensive and defensive tactics and the principles upon which they are based; small unit patrolling.</w:t>
      </w:r>
    </w:p>
    <w:p w:rsidR="00981AD3" w:rsidRPr="004B5B15" w:rsidRDefault="00981AD3" w:rsidP="00981AD3"/>
    <w:p w:rsidR="00981AD3" w:rsidRPr="004B5B15" w:rsidRDefault="00981AD3" w:rsidP="00981AD3">
      <w:r w:rsidRPr="004B5B15">
        <w:rPr>
          <w:b/>
          <w:bCs/>
        </w:rPr>
        <w:t>Summer Term</w:t>
      </w:r>
      <w:r w:rsidRPr="004B5B15">
        <w:t xml:space="preserve"> – MS 314, LDAC, 6 Credits:  The Leadership Development and Assessment Course (LDAC) </w:t>
      </w:r>
      <w:proofErr w:type="gramStart"/>
      <w:r w:rsidRPr="004B5B15">
        <w:t>is</w:t>
      </w:r>
      <w:proofErr w:type="gramEnd"/>
      <w:r w:rsidRPr="004B5B15">
        <w:t xml:space="preserve"> held at Joint Base Lewis-</w:t>
      </w:r>
      <w:proofErr w:type="spellStart"/>
      <w:r w:rsidRPr="004B5B15">
        <w:t>McChord</w:t>
      </w:r>
      <w:proofErr w:type="spellEnd"/>
      <w:r w:rsidRPr="004B5B15">
        <w:t xml:space="preserve">, Washington for five weeks in June, July and August.  LDAC provides field training and experience in a military environment with strong emphasis on leadership development.  Cadets exercise and develop leadership abilities by rotation through various leadership positions and evaluations on their performance.  This evaluation is a significant factor in subsequent branch and Active Duty selection.  Cadets familiarize themselves with military weapons and practice basic tactics.  Cadets live in Army barracks and live with peers from other universities. </w:t>
      </w:r>
    </w:p>
    <w:p w:rsidR="00981AD3" w:rsidRPr="004B5B15" w:rsidRDefault="00981AD3" w:rsidP="00981AD3"/>
    <w:p w:rsidR="006420FA" w:rsidRPr="004B5B15" w:rsidRDefault="00981AD3" w:rsidP="00981AD3">
      <w:r w:rsidRPr="004B5B15">
        <w:rPr>
          <w:b/>
          <w:bCs/>
        </w:rPr>
        <w:t>Senior (MS IV)</w:t>
      </w:r>
      <w:r w:rsidRPr="004B5B15">
        <w:t xml:space="preserve"> – MS 411, 412, 413; 3 credits each term:  Final year of ROTC instruction, Preparation for </w:t>
      </w:r>
      <w:proofErr w:type="spellStart"/>
      <w:r w:rsidRPr="004B5B15">
        <w:t>Officership</w:t>
      </w:r>
      <w:proofErr w:type="spellEnd"/>
      <w:r w:rsidRPr="004B5B15">
        <w:t xml:space="preserve"> – military justice; military history from World War II through the present with an emphasis on leadership styles and the situations surrounding major military events; ethics, professionalism and decision making; the Army in a global perspective; leadership</w:t>
      </w:r>
      <w:r w:rsidR="004D2927">
        <w:t>.</w:t>
      </w:r>
    </w:p>
    <w:p w:rsidR="00F85E8F" w:rsidRPr="004B5B15" w:rsidRDefault="00F85E8F" w:rsidP="00F85E8F">
      <w:pPr>
        <w:autoSpaceDE w:val="0"/>
        <w:autoSpaceDN w:val="0"/>
        <w:adjustRightInd w:val="0"/>
        <w:rPr>
          <w:b/>
          <w:bCs/>
        </w:rPr>
      </w:pPr>
      <w:r w:rsidRPr="004B5B15">
        <w:rPr>
          <w:b/>
          <w:bCs/>
        </w:rPr>
        <w:t>How much time does ROTC take up weekly?</w:t>
      </w:r>
    </w:p>
    <w:p w:rsidR="00F85E8F" w:rsidRPr="004B5B15" w:rsidRDefault="00F85E8F" w:rsidP="00F85E8F">
      <w:pPr>
        <w:autoSpaceDE w:val="0"/>
        <w:autoSpaceDN w:val="0"/>
        <w:adjustRightInd w:val="0"/>
      </w:pPr>
      <w:r w:rsidRPr="004B5B15">
        <w:lastRenderedPageBreak/>
        <w:t xml:space="preserve">ROTC classes consist of a one to two hour classroom session and a two to three hour lab session where all cadets meet to apply practical use of what they have learned in the classroom. </w:t>
      </w:r>
    </w:p>
    <w:p w:rsidR="00F85E8F" w:rsidRPr="004B5B15" w:rsidRDefault="00F85E8F" w:rsidP="00981AD3"/>
    <w:p w:rsidR="004F5127" w:rsidRPr="004B5B15" w:rsidRDefault="00C714C2" w:rsidP="00981AD3">
      <w:r w:rsidRPr="004B5B15">
        <w:t xml:space="preserve">Typical </w:t>
      </w:r>
      <w:r w:rsidR="00981AD3" w:rsidRPr="004B5B15">
        <w:t>Military Science Class schedule</w:t>
      </w:r>
    </w:p>
    <w:p w:rsidR="00981AD3" w:rsidRPr="004B5B15" w:rsidRDefault="00981AD3" w:rsidP="00981AD3"/>
    <w:tbl>
      <w:tblPr>
        <w:tblW w:w="7680" w:type="dxa"/>
        <w:tblInd w:w="840" w:type="dxa"/>
        <w:tblCellMar>
          <w:left w:w="0" w:type="dxa"/>
          <w:right w:w="0" w:type="dxa"/>
        </w:tblCellMar>
        <w:tblLook w:val="04A0"/>
      </w:tblPr>
      <w:tblGrid>
        <w:gridCol w:w="1264"/>
        <w:gridCol w:w="1183"/>
        <w:gridCol w:w="1163"/>
        <w:gridCol w:w="1624"/>
        <w:gridCol w:w="1283"/>
        <w:gridCol w:w="1163"/>
      </w:tblGrid>
      <w:tr w:rsidR="00981AD3" w:rsidRPr="004B5B15" w:rsidTr="006420FA">
        <w:trPr>
          <w:trHeight w:val="736"/>
        </w:trPr>
        <w:tc>
          <w:tcPr>
            <w:tcW w:w="1264"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hideMark/>
          </w:tcPr>
          <w:p w:rsidR="009604C7" w:rsidRPr="004B5B15" w:rsidRDefault="00981AD3" w:rsidP="00981AD3">
            <w:r w:rsidRPr="004B5B15">
              <w:rPr>
                <w:b/>
                <w:bCs/>
              </w:rPr>
              <w:t xml:space="preserve">Time </w:t>
            </w:r>
          </w:p>
        </w:tc>
        <w:tc>
          <w:tcPr>
            <w:tcW w:w="1183"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hideMark/>
          </w:tcPr>
          <w:p w:rsidR="009604C7" w:rsidRPr="004B5B15" w:rsidRDefault="00981AD3" w:rsidP="00981AD3">
            <w:r w:rsidRPr="004B5B15">
              <w:rPr>
                <w:b/>
                <w:bCs/>
              </w:rPr>
              <w:t xml:space="preserve">Monday </w:t>
            </w:r>
          </w:p>
        </w:tc>
        <w:tc>
          <w:tcPr>
            <w:tcW w:w="1163"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hideMark/>
          </w:tcPr>
          <w:p w:rsidR="009604C7" w:rsidRPr="004B5B15" w:rsidRDefault="00981AD3" w:rsidP="00981AD3">
            <w:r w:rsidRPr="004B5B15">
              <w:rPr>
                <w:b/>
                <w:bCs/>
              </w:rPr>
              <w:t xml:space="preserve">Tuesday </w:t>
            </w:r>
          </w:p>
        </w:tc>
        <w:tc>
          <w:tcPr>
            <w:tcW w:w="1624"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hideMark/>
          </w:tcPr>
          <w:p w:rsidR="009604C7" w:rsidRPr="004B5B15" w:rsidRDefault="00981AD3" w:rsidP="00981AD3">
            <w:r w:rsidRPr="004B5B15">
              <w:rPr>
                <w:b/>
                <w:bCs/>
              </w:rPr>
              <w:t xml:space="preserve">Wednesday </w:t>
            </w:r>
          </w:p>
        </w:tc>
        <w:tc>
          <w:tcPr>
            <w:tcW w:w="1283"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hideMark/>
          </w:tcPr>
          <w:p w:rsidR="009604C7" w:rsidRPr="004B5B15" w:rsidRDefault="00981AD3" w:rsidP="00981AD3">
            <w:r w:rsidRPr="004B5B15">
              <w:rPr>
                <w:b/>
                <w:bCs/>
              </w:rPr>
              <w:t xml:space="preserve">Thursday </w:t>
            </w:r>
          </w:p>
        </w:tc>
        <w:tc>
          <w:tcPr>
            <w:tcW w:w="1163"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hideMark/>
          </w:tcPr>
          <w:p w:rsidR="009604C7" w:rsidRPr="004B5B15" w:rsidRDefault="00981AD3" w:rsidP="00981AD3">
            <w:r w:rsidRPr="004B5B15">
              <w:rPr>
                <w:b/>
                <w:bCs/>
              </w:rPr>
              <w:t xml:space="preserve">Friday </w:t>
            </w:r>
          </w:p>
        </w:tc>
      </w:tr>
      <w:tr w:rsidR="00981AD3" w:rsidRPr="004B5B15" w:rsidTr="006420FA">
        <w:trPr>
          <w:trHeight w:val="613"/>
        </w:trPr>
        <w:tc>
          <w:tcPr>
            <w:tcW w:w="1264"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9604C7" w:rsidRPr="004B5B15" w:rsidRDefault="00981AD3" w:rsidP="00981AD3">
            <w:r w:rsidRPr="004B5B15">
              <w:t xml:space="preserve">0615-0715 </w:t>
            </w:r>
          </w:p>
        </w:tc>
        <w:tc>
          <w:tcPr>
            <w:tcW w:w="1183"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9604C7" w:rsidRPr="004B5B15" w:rsidRDefault="00981AD3" w:rsidP="00981AD3">
            <w:r w:rsidRPr="004B5B15">
              <w:t xml:space="preserve">MS118 </w:t>
            </w:r>
          </w:p>
        </w:tc>
        <w:tc>
          <w:tcPr>
            <w:tcW w:w="1163"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rsidR="00981AD3" w:rsidRPr="004B5B15" w:rsidRDefault="00981AD3" w:rsidP="00981AD3"/>
        </w:tc>
        <w:tc>
          <w:tcPr>
            <w:tcW w:w="1624"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9604C7" w:rsidRPr="004B5B15" w:rsidRDefault="00981AD3" w:rsidP="00981AD3">
            <w:r w:rsidRPr="004B5B15">
              <w:t xml:space="preserve">MS118 </w:t>
            </w:r>
          </w:p>
        </w:tc>
        <w:tc>
          <w:tcPr>
            <w:tcW w:w="1283"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rsidR="00981AD3" w:rsidRPr="004B5B15" w:rsidRDefault="00981AD3" w:rsidP="00981AD3"/>
        </w:tc>
        <w:tc>
          <w:tcPr>
            <w:tcW w:w="1163"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9604C7" w:rsidRPr="004B5B15" w:rsidRDefault="00981AD3" w:rsidP="00981AD3">
            <w:r w:rsidRPr="004B5B15">
              <w:t xml:space="preserve">MS118 </w:t>
            </w:r>
          </w:p>
        </w:tc>
      </w:tr>
      <w:tr w:rsidR="00981AD3" w:rsidRPr="004B5B15" w:rsidTr="006420FA">
        <w:trPr>
          <w:trHeight w:val="613"/>
        </w:trPr>
        <w:tc>
          <w:tcPr>
            <w:tcW w:w="1264"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9604C7" w:rsidRPr="004B5B15" w:rsidRDefault="00981AD3" w:rsidP="00981AD3">
            <w:r w:rsidRPr="004B5B15">
              <w:t xml:space="preserve">1300-1450 </w:t>
            </w:r>
          </w:p>
        </w:tc>
        <w:tc>
          <w:tcPr>
            <w:tcW w:w="1183"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981AD3" w:rsidRPr="004B5B15" w:rsidRDefault="00981AD3" w:rsidP="00981AD3"/>
        </w:tc>
        <w:tc>
          <w:tcPr>
            <w:tcW w:w="1163"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9604C7" w:rsidRPr="004B5B15" w:rsidRDefault="00981AD3" w:rsidP="00981AD3">
            <w:r w:rsidRPr="004B5B15">
              <w:t xml:space="preserve">MS Class </w:t>
            </w:r>
          </w:p>
        </w:tc>
        <w:tc>
          <w:tcPr>
            <w:tcW w:w="1624"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981AD3" w:rsidRPr="004B5B15" w:rsidRDefault="00981AD3" w:rsidP="00981AD3"/>
        </w:tc>
        <w:tc>
          <w:tcPr>
            <w:tcW w:w="1283"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981AD3" w:rsidRPr="004B5B15" w:rsidRDefault="00981AD3" w:rsidP="00981AD3"/>
        </w:tc>
        <w:tc>
          <w:tcPr>
            <w:tcW w:w="1163"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981AD3" w:rsidRPr="004B5B15" w:rsidRDefault="00981AD3" w:rsidP="00981AD3"/>
        </w:tc>
      </w:tr>
      <w:tr w:rsidR="00981AD3" w:rsidRPr="004B5B15" w:rsidTr="006420FA">
        <w:trPr>
          <w:trHeight w:val="613"/>
        </w:trPr>
        <w:tc>
          <w:tcPr>
            <w:tcW w:w="1264"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9604C7" w:rsidRPr="004B5B15" w:rsidRDefault="00981AD3" w:rsidP="00981AD3">
            <w:r w:rsidRPr="004B5B15">
              <w:t xml:space="preserve">1500-1550 </w:t>
            </w:r>
          </w:p>
        </w:tc>
        <w:tc>
          <w:tcPr>
            <w:tcW w:w="1183"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rsidR="00981AD3" w:rsidRPr="004B5B15" w:rsidRDefault="00981AD3" w:rsidP="00981AD3"/>
        </w:tc>
        <w:tc>
          <w:tcPr>
            <w:tcW w:w="1163"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9604C7" w:rsidRPr="004B5B15" w:rsidRDefault="00981AD3" w:rsidP="00981AD3">
            <w:r w:rsidRPr="004B5B15">
              <w:t xml:space="preserve">MS Class </w:t>
            </w:r>
          </w:p>
        </w:tc>
        <w:tc>
          <w:tcPr>
            <w:tcW w:w="1624"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rsidR="00981AD3" w:rsidRPr="004B5B15" w:rsidRDefault="00981AD3" w:rsidP="00981AD3"/>
        </w:tc>
        <w:tc>
          <w:tcPr>
            <w:tcW w:w="1283"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rsidR="00981AD3" w:rsidRPr="004B5B15" w:rsidRDefault="00981AD3" w:rsidP="00981AD3"/>
        </w:tc>
        <w:tc>
          <w:tcPr>
            <w:tcW w:w="1163"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rsidR="00981AD3" w:rsidRPr="004B5B15" w:rsidRDefault="00981AD3" w:rsidP="00981AD3"/>
        </w:tc>
      </w:tr>
      <w:tr w:rsidR="00981AD3" w:rsidRPr="004B5B15" w:rsidTr="006420FA">
        <w:trPr>
          <w:trHeight w:val="736"/>
        </w:trPr>
        <w:tc>
          <w:tcPr>
            <w:tcW w:w="1264"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9604C7" w:rsidRPr="004B5B15" w:rsidRDefault="00981AD3" w:rsidP="00981AD3">
            <w:r w:rsidRPr="004B5B15">
              <w:t xml:space="preserve">1400-1650 </w:t>
            </w:r>
          </w:p>
        </w:tc>
        <w:tc>
          <w:tcPr>
            <w:tcW w:w="1183"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981AD3" w:rsidRPr="004B5B15" w:rsidRDefault="00981AD3" w:rsidP="00981AD3"/>
        </w:tc>
        <w:tc>
          <w:tcPr>
            <w:tcW w:w="1163"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9604C7" w:rsidRPr="004B5B15" w:rsidRDefault="00981AD3" w:rsidP="00981AD3">
            <w:r w:rsidRPr="004B5B15">
              <w:t>MS</w:t>
            </w:r>
            <w:r w:rsidR="00212C8D" w:rsidRPr="004B5B15">
              <w:t xml:space="preserve"> </w:t>
            </w:r>
            <w:r w:rsidRPr="004B5B15">
              <w:t xml:space="preserve">Class </w:t>
            </w:r>
          </w:p>
        </w:tc>
        <w:tc>
          <w:tcPr>
            <w:tcW w:w="1624"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981AD3" w:rsidRPr="004B5B15" w:rsidRDefault="00981AD3" w:rsidP="00981AD3"/>
        </w:tc>
        <w:tc>
          <w:tcPr>
            <w:tcW w:w="1283"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9604C7" w:rsidRPr="004B5B15" w:rsidRDefault="00981AD3" w:rsidP="00981AD3">
            <w:r w:rsidRPr="004B5B15">
              <w:t xml:space="preserve">Lead-Lab </w:t>
            </w:r>
          </w:p>
        </w:tc>
        <w:tc>
          <w:tcPr>
            <w:tcW w:w="1163"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981AD3" w:rsidRPr="004B5B15" w:rsidRDefault="00981AD3" w:rsidP="00981AD3"/>
        </w:tc>
      </w:tr>
    </w:tbl>
    <w:p w:rsidR="00981AD3" w:rsidRPr="004B5B15" w:rsidRDefault="00981AD3" w:rsidP="00481B8E"/>
    <w:p w:rsidR="00981AD3" w:rsidRPr="004B5B15" w:rsidRDefault="00212C8D" w:rsidP="00481B8E">
      <w:r w:rsidRPr="004B5B15">
        <w:t>M</w:t>
      </w:r>
      <w:r w:rsidR="00EF1580" w:rsidRPr="004B5B15">
        <w:t>SII class is taught from 1300-14</w:t>
      </w:r>
      <w:r w:rsidRPr="004B5B15">
        <w:t>50 on Tuesdays</w:t>
      </w:r>
      <w:r w:rsidR="00B90FE8" w:rsidRPr="004B5B15">
        <w:t xml:space="preserve"> at WOU.</w:t>
      </w:r>
    </w:p>
    <w:p w:rsidR="00212C8D" w:rsidRPr="004B5B15" w:rsidRDefault="00212C8D" w:rsidP="00481B8E">
      <w:r w:rsidRPr="004B5B15">
        <w:t>MSI Class is taught from</w:t>
      </w:r>
      <w:r w:rsidR="00EF1580" w:rsidRPr="004B5B15">
        <w:t xml:space="preserve"> 1500-15</w:t>
      </w:r>
      <w:r w:rsidRPr="004B5B15">
        <w:t>50 on Tuesdays</w:t>
      </w:r>
      <w:r w:rsidR="00B90FE8" w:rsidRPr="004B5B15">
        <w:t xml:space="preserve"> at WOU.</w:t>
      </w:r>
    </w:p>
    <w:p w:rsidR="0074719B" w:rsidRPr="004B5B15" w:rsidRDefault="0074719B" w:rsidP="0074719B">
      <w:r w:rsidRPr="004B5B15">
        <w:t>All MS classes have lab at the same time on Thursday. Labs will be either at WOU or OSU.</w:t>
      </w:r>
    </w:p>
    <w:p w:rsidR="009A698E" w:rsidRDefault="009A698E" w:rsidP="00481B8E"/>
    <w:p w:rsidR="001E2520" w:rsidRDefault="009A698E" w:rsidP="00481B8E">
      <w:r>
        <w:t>Advance course is taught at OSU.</w:t>
      </w:r>
    </w:p>
    <w:p w:rsidR="009A698E" w:rsidRPr="004B5B15" w:rsidRDefault="009A698E" w:rsidP="00481B8E"/>
    <w:p w:rsidR="001E2520" w:rsidRDefault="001E2520" w:rsidP="00481B8E">
      <w:r w:rsidRPr="004B5B15">
        <w:t>MS305, American Military History, is offered Winter Terms Monda</w:t>
      </w:r>
      <w:r w:rsidR="00B90FE8" w:rsidRPr="004B5B15">
        <w:t>y and Wednesday from 1200-1350 at WOU.</w:t>
      </w:r>
    </w:p>
    <w:p w:rsidR="009A698E" w:rsidRPr="004B5B15" w:rsidRDefault="009A698E" w:rsidP="00481B8E"/>
    <w:p w:rsidR="00F85E8F" w:rsidRDefault="00A03C65" w:rsidP="00481B8E">
      <w:r w:rsidRPr="004B5B15">
        <w:t>WOU cadets can take MS118 up to 4</w:t>
      </w:r>
      <w:r w:rsidR="00CE41B2" w:rsidRPr="004B5B15">
        <w:t xml:space="preserve"> years for a grade and credit.</w:t>
      </w:r>
    </w:p>
    <w:p w:rsidR="009A698E" w:rsidRPr="004B5B15" w:rsidRDefault="009A698E" w:rsidP="00481B8E"/>
    <w:p w:rsidR="004F5127" w:rsidRPr="004B5B15" w:rsidRDefault="00CE41B2" w:rsidP="00481B8E">
      <w:r w:rsidRPr="004B5B15">
        <w:t>Typical cadet</w:t>
      </w:r>
      <w:r w:rsidR="004F5127" w:rsidRPr="004B5B15">
        <w:t xml:space="preserve"> progression:</w:t>
      </w:r>
    </w:p>
    <w:p w:rsidR="00981AD3" w:rsidRPr="004B5B15" w:rsidRDefault="00A03C65" w:rsidP="00481B8E">
      <w:r w:rsidRPr="004B5B15">
        <w:rPr>
          <w:noProof/>
        </w:rPr>
        <w:drawing>
          <wp:inline distT="0" distB="0" distL="0" distR="0">
            <wp:extent cx="5943600" cy="2366645"/>
            <wp:effectExtent l="0" t="0" r="0"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3276600"/>
                      <a:chOff x="457200" y="1524000"/>
                      <a:chExt cx="8229600" cy="3276600"/>
                    </a:xfrm>
                  </a:grpSpPr>
                  <a:sp>
                    <a:nvSpPr>
                      <a:cNvPr id="3" name="Content Placeholder 2"/>
                      <a:cNvSpPr>
                        <a:spLocks noGrp="1"/>
                      </a:cNvSpPr>
                    </a:nvSpPr>
                    <a:spPr bwMode="auto">
                      <a:xfrm>
                        <a:off x="457200" y="1752600"/>
                        <a:ext cx="8229600" cy="304800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eaLnBrk="1" fontAlgn="base" hangingPunct="1">
                            <a:spcBef>
                              <a:spcPct val="20000"/>
                            </a:spcBef>
                            <a:spcAft>
                              <a:spcPct val="0"/>
                            </a:spcAft>
                            <a:buChar char="•"/>
                            <a:defRPr sz="2800">
                              <a:solidFill>
                                <a:schemeClr val="tx1"/>
                              </a:solidFill>
                              <a:latin typeface="+mn-lt"/>
                              <a:ea typeface="+mn-ea"/>
                              <a:cs typeface="+mn-cs"/>
                            </a:defRPr>
                          </a:lvl1pPr>
                          <a:lvl2pPr marL="742950" indent="-285750" algn="l" rtl="0" eaLnBrk="1" fontAlgn="base" hangingPunct="1">
                            <a:spcBef>
                              <a:spcPct val="20000"/>
                            </a:spcBef>
                            <a:spcAft>
                              <a:spcPct val="0"/>
                            </a:spcAft>
                            <a:buChar char="–"/>
                            <a:defRPr sz="2400">
                              <a:solidFill>
                                <a:schemeClr val="tx1"/>
                              </a:solidFill>
                              <a:latin typeface="+mn-lt"/>
                            </a:defRPr>
                          </a:lvl2pPr>
                          <a:lvl3pPr marL="1143000" indent="-228600" algn="l" rtl="0" eaLnBrk="1" fontAlgn="base" hangingPunct="1">
                            <a:spcBef>
                              <a:spcPct val="20000"/>
                            </a:spcBef>
                            <a:spcAft>
                              <a:spcPct val="0"/>
                            </a:spcAft>
                            <a:buChar char="•"/>
                            <a:defRPr sz="2000">
                              <a:solidFill>
                                <a:schemeClr val="tx1"/>
                              </a:solidFill>
                              <a:latin typeface="+mn-lt"/>
                            </a:defRPr>
                          </a:lvl3pPr>
                          <a:lvl4pPr marL="1600200" indent="-228600" algn="l" rtl="0" eaLnBrk="1" fontAlgn="base" hangingPunct="1">
                            <a:spcBef>
                              <a:spcPct val="20000"/>
                            </a:spcBef>
                            <a:spcAft>
                              <a:spcPct val="0"/>
                            </a:spcAft>
                            <a:buChar char="–"/>
                            <a:defRPr>
                              <a:solidFill>
                                <a:schemeClr val="tx1"/>
                              </a:solidFill>
                              <a:latin typeface="+mn-lt"/>
                            </a:defRPr>
                          </a:lvl4pPr>
                          <a:lvl5pPr marL="2057400" indent="-228600" algn="l" rtl="0" eaLnBrk="1" fontAlgn="base" hangingPunct="1">
                            <a:spcBef>
                              <a:spcPct val="20000"/>
                            </a:spcBef>
                            <a:spcAft>
                              <a:spcPct val="0"/>
                            </a:spcAft>
                            <a:buChar char="»"/>
                            <a:defRPr>
                              <a:solidFill>
                                <a:schemeClr val="tx1"/>
                              </a:solidFill>
                              <a:latin typeface="+mn-lt"/>
                            </a:defRPr>
                          </a:lvl5pPr>
                          <a:lvl6pPr marL="2514600" indent="-228600" algn="l" rtl="0" eaLnBrk="1" fontAlgn="base" hangingPunct="1">
                            <a:spcBef>
                              <a:spcPct val="20000"/>
                            </a:spcBef>
                            <a:spcAft>
                              <a:spcPct val="0"/>
                            </a:spcAft>
                            <a:buChar char="»"/>
                            <a:defRPr>
                              <a:solidFill>
                                <a:schemeClr val="tx1"/>
                              </a:solidFill>
                              <a:latin typeface="+mn-lt"/>
                            </a:defRPr>
                          </a:lvl6pPr>
                          <a:lvl7pPr marL="2971800" indent="-228600" algn="l" rtl="0" eaLnBrk="1" fontAlgn="base" hangingPunct="1">
                            <a:spcBef>
                              <a:spcPct val="20000"/>
                            </a:spcBef>
                            <a:spcAft>
                              <a:spcPct val="0"/>
                            </a:spcAft>
                            <a:buChar char="»"/>
                            <a:defRPr>
                              <a:solidFill>
                                <a:schemeClr val="tx1"/>
                              </a:solidFill>
                              <a:latin typeface="+mn-lt"/>
                            </a:defRPr>
                          </a:lvl7pPr>
                          <a:lvl8pPr marL="3429000" indent="-228600" algn="l" rtl="0" eaLnBrk="1" fontAlgn="base" hangingPunct="1">
                            <a:spcBef>
                              <a:spcPct val="20000"/>
                            </a:spcBef>
                            <a:spcAft>
                              <a:spcPct val="0"/>
                            </a:spcAft>
                            <a:buChar char="»"/>
                            <a:defRPr>
                              <a:solidFill>
                                <a:schemeClr val="tx1"/>
                              </a:solidFill>
                              <a:latin typeface="+mn-lt"/>
                            </a:defRPr>
                          </a:lvl8pPr>
                          <a:lvl9pPr marL="3886200" indent="-228600" algn="l" rtl="0" eaLnBrk="1" fontAlgn="base" hangingPunct="1">
                            <a:spcBef>
                              <a:spcPct val="20000"/>
                            </a:spcBef>
                            <a:spcAft>
                              <a:spcPct val="0"/>
                            </a:spcAft>
                            <a:buChar char="»"/>
                            <a:defRPr>
                              <a:solidFill>
                                <a:schemeClr val="tx1"/>
                              </a:solidFill>
                              <a:latin typeface="+mn-lt"/>
                            </a:defRPr>
                          </a:lvl9pPr>
                        </a:lstStyle>
                        <a:p>
                          <a:pPr>
                            <a:buNone/>
                          </a:pPr>
                          <a:endParaRPr lang="en-US" dirty="0" smtClean="0"/>
                        </a:p>
                        <a:p>
                          <a:pPr>
                            <a:buNone/>
                          </a:pPr>
                          <a:endParaRPr lang="en-US" dirty="0" smtClean="0"/>
                        </a:p>
                        <a:p>
                          <a:pPr>
                            <a:buNone/>
                          </a:pPr>
                          <a:endParaRPr lang="en-US" dirty="0" smtClean="0"/>
                        </a:p>
                        <a:p>
                          <a:pPr>
                            <a:buNone/>
                          </a:pPr>
                          <a:endParaRPr lang="en-US" dirty="0" smtClean="0"/>
                        </a:p>
                        <a:p>
                          <a:pPr>
                            <a:buNone/>
                          </a:pPr>
                          <a:endParaRPr lang="en-US" dirty="0" smtClean="0"/>
                        </a:p>
                        <a:p>
                          <a:pPr>
                            <a:buNone/>
                          </a:pPr>
                          <a:endParaRPr lang="en-US" dirty="0" smtClean="0"/>
                        </a:p>
                        <a:p>
                          <a:pPr>
                            <a:buNone/>
                          </a:pPr>
                          <a:r>
                            <a:rPr lang="en-US" sz="1000" dirty="0" smtClean="0"/>
                            <a:t>        </a:t>
                          </a:r>
                          <a:endParaRPr lang="en-US" sz="1000" dirty="0"/>
                        </a:p>
                      </a:txBody>
                      <a:useSpRect/>
                    </a:txSp>
                  </a:sp>
                  <a:sp>
                    <a:nvSpPr>
                      <a:cNvPr id="4" name="Rectangle 3"/>
                      <a:cNvSpPr/>
                    </a:nvSpPr>
                    <a:spPr>
                      <a:xfrm>
                        <a:off x="685800" y="2133600"/>
                        <a:ext cx="1371600" cy="838200"/>
                      </a:xfrm>
                      <a:prstGeom prst="rect">
                        <a:avLst/>
                      </a:prstGeom>
                      <a:solidFill>
                        <a:srgbClr val="002060"/>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Freshman</a:t>
                          </a:r>
                        </a:p>
                        <a:p>
                          <a:pPr algn="ctr"/>
                          <a:r>
                            <a:rPr lang="en-US" sz="900" dirty="0" smtClean="0"/>
                            <a:t>1 Credit MS111 series + Lead Lab</a:t>
                          </a:r>
                        </a:p>
                        <a:p>
                          <a:pPr algn="ctr"/>
                          <a:r>
                            <a:rPr lang="en-US" sz="900" dirty="0" smtClean="0"/>
                            <a:t>MS118 PE </a:t>
                          </a:r>
                          <a:endParaRPr lang="en-US" sz="9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ectangle 4"/>
                      <a:cNvSpPr/>
                    </a:nvSpPr>
                    <a:spPr>
                      <a:xfrm>
                        <a:off x="2362200" y="2133600"/>
                        <a:ext cx="1371600" cy="838200"/>
                      </a:xfrm>
                      <a:prstGeom prst="rect">
                        <a:avLst/>
                      </a:prstGeom>
                      <a:solidFill>
                        <a:srgbClr val="002060"/>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err="1" smtClean="0"/>
                            <a:t>Sophmore</a:t>
                          </a:r>
                          <a:endParaRPr lang="en-US" dirty="0" smtClean="0"/>
                        </a:p>
                        <a:p>
                          <a:pPr algn="ctr"/>
                          <a:r>
                            <a:rPr lang="en-US" sz="900" dirty="0" smtClean="0"/>
                            <a:t>2 Credit MS211 series + Lead Lab</a:t>
                          </a:r>
                        </a:p>
                        <a:p>
                          <a:pPr algn="ctr"/>
                          <a:r>
                            <a:rPr lang="en-US" sz="900" dirty="0" smtClean="0"/>
                            <a:t>MS118 PE </a:t>
                          </a:r>
                          <a:endParaRPr lang="en-US" sz="9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ectangle 5"/>
                      <a:cNvSpPr/>
                    </a:nvSpPr>
                    <a:spPr>
                      <a:xfrm>
                        <a:off x="4038600" y="2133600"/>
                        <a:ext cx="1371600" cy="838200"/>
                      </a:xfrm>
                      <a:prstGeom prst="rect">
                        <a:avLst/>
                      </a:prstGeom>
                      <a:solidFill>
                        <a:srgbClr val="FFFF00"/>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Junior</a:t>
                          </a:r>
                        </a:p>
                        <a:p>
                          <a:pPr algn="ctr"/>
                          <a:r>
                            <a:rPr lang="en-US" sz="900" dirty="0" smtClean="0">
                              <a:solidFill>
                                <a:schemeClr val="tx1"/>
                              </a:solidFill>
                            </a:rPr>
                            <a:t>3 Credit MS311 series + Lead Lab</a:t>
                          </a:r>
                        </a:p>
                        <a:p>
                          <a:pPr algn="ctr"/>
                          <a:r>
                            <a:rPr lang="en-US" sz="900" dirty="0" smtClean="0">
                              <a:solidFill>
                                <a:schemeClr val="tx1"/>
                              </a:solidFill>
                            </a:rPr>
                            <a:t>MS118 PE </a:t>
                          </a:r>
                          <a:endParaRPr lang="en-US" sz="9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ctangle 6"/>
                      <a:cNvSpPr/>
                    </a:nvSpPr>
                    <a:spPr>
                      <a:xfrm>
                        <a:off x="5715000" y="2133600"/>
                        <a:ext cx="1371600" cy="838200"/>
                      </a:xfrm>
                      <a:prstGeom prst="rect">
                        <a:avLst/>
                      </a:prstGeom>
                      <a:solidFill>
                        <a:srgbClr val="FFFF00"/>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Senior</a:t>
                          </a:r>
                        </a:p>
                        <a:p>
                          <a:pPr algn="ctr"/>
                          <a:r>
                            <a:rPr lang="en-US" sz="900" dirty="0" smtClean="0">
                              <a:solidFill>
                                <a:schemeClr val="tx1"/>
                              </a:solidFill>
                            </a:rPr>
                            <a:t>3 Credit MS311 series + Lead Lab</a:t>
                          </a:r>
                        </a:p>
                        <a:p>
                          <a:pPr algn="ctr"/>
                          <a:r>
                            <a:rPr lang="en-US" sz="900" dirty="0" smtClean="0">
                              <a:solidFill>
                                <a:schemeClr val="tx1"/>
                              </a:solidFill>
                            </a:rPr>
                            <a:t>MS118 PE </a:t>
                          </a:r>
                          <a:endParaRPr lang="en-US" sz="9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ctangle 7"/>
                      <a:cNvSpPr/>
                    </a:nvSpPr>
                    <a:spPr>
                      <a:xfrm>
                        <a:off x="4953000" y="3733800"/>
                        <a:ext cx="1371600" cy="8382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dirty="0" smtClean="0">
                              <a:solidFill>
                                <a:schemeClr val="tx1"/>
                              </a:solidFill>
                            </a:rPr>
                            <a:t>MS314</a:t>
                          </a:r>
                        </a:p>
                        <a:p>
                          <a:pPr algn="ctr"/>
                          <a:r>
                            <a:rPr lang="en-US" sz="1000" dirty="0" smtClean="0">
                              <a:solidFill>
                                <a:schemeClr val="tx1"/>
                              </a:solidFill>
                            </a:rPr>
                            <a:t>6 Credit LDAC</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ectangle 8"/>
                      <a:cNvSpPr/>
                    </a:nvSpPr>
                    <a:spPr>
                      <a:xfrm>
                        <a:off x="3200400" y="3733800"/>
                        <a:ext cx="1371600" cy="8382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dirty="0" smtClean="0">
                              <a:solidFill>
                                <a:schemeClr val="tx1"/>
                              </a:solidFill>
                            </a:rPr>
                            <a:t>Optional Summer TNG</a:t>
                          </a:r>
                        </a:p>
                        <a:p>
                          <a:pPr algn="ctr"/>
                          <a:r>
                            <a:rPr lang="en-US" sz="1000" dirty="0" smtClean="0">
                              <a:solidFill>
                                <a:schemeClr val="tx1"/>
                              </a:solidFill>
                            </a:rPr>
                            <a:t>MS214 LTC for qualified applicant /</a:t>
                          </a:r>
                        </a:p>
                        <a:p>
                          <a:pPr algn="ctr"/>
                          <a:r>
                            <a:rPr lang="en-US" sz="1000" dirty="0" smtClean="0">
                              <a:solidFill>
                                <a:schemeClr val="tx1"/>
                              </a:solidFill>
                            </a:rPr>
                            <a:t>Lateral entry options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Rectangle 14"/>
                      <a:cNvSpPr/>
                    </a:nvSpPr>
                    <a:spPr>
                      <a:xfrm>
                        <a:off x="6781800" y="3733800"/>
                        <a:ext cx="1371600" cy="8382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dirty="0" smtClean="0">
                              <a:solidFill>
                                <a:schemeClr val="tx1"/>
                              </a:solidFill>
                              <a:latin typeface="Arial Narrow" pitchFamily="34" charset="0"/>
                            </a:rPr>
                            <a:t>Graduate and Commission as a </a:t>
                          </a:r>
                        </a:p>
                        <a:p>
                          <a:pPr algn="ctr"/>
                          <a:r>
                            <a:rPr lang="en-US" sz="1000" dirty="0" smtClean="0">
                              <a:solidFill>
                                <a:schemeClr val="tx1"/>
                              </a:solidFill>
                              <a:latin typeface="Arial Narrow" pitchFamily="34" charset="0"/>
                            </a:rPr>
                            <a:t>Second Lieutenant</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Right Arrow 17"/>
                      <a:cNvSpPr/>
                    </a:nvSpPr>
                    <a:spPr>
                      <a:xfrm>
                        <a:off x="2057400" y="2286000"/>
                        <a:ext cx="381000" cy="484632"/>
                      </a:xfrm>
                      <a:prstGeom prst="righ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Right Arrow 18"/>
                      <a:cNvSpPr/>
                    </a:nvSpPr>
                    <a:spPr>
                      <a:xfrm>
                        <a:off x="3733800" y="2286000"/>
                        <a:ext cx="381000" cy="484632"/>
                      </a:xfrm>
                      <a:prstGeom prst="righ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Right Arrow 19"/>
                      <a:cNvSpPr/>
                    </a:nvSpPr>
                    <a:spPr>
                      <a:xfrm>
                        <a:off x="5410200" y="2286000"/>
                        <a:ext cx="381000" cy="484632"/>
                      </a:xfrm>
                      <a:prstGeom prst="righ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Up Arrow 20"/>
                      <a:cNvSpPr/>
                    </a:nvSpPr>
                    <a:spPr>
                      <a:xfrm>
                        <a:off x="3657600" y="2895600"/>
                        <a:ext cx="484632" cy="749808"/>
                      </a:xfrm>
                      <a:prstGeom prst="up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Up Arrow 21"/>
                      <a:cNvSpPr/>
                    </a:nvSpPr>
                    <a:spPr>
                      <a:xfrm>
                        <a:off x="5334000" y="2895600"/>
                        <a:ext cx="484632" cy="749808"/>
                      </a:xfrm>
                      <a:prstGeom prst="up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Up Arrow 22"/>
                      <a:cNvSpPr/>
                    </a:nvSpPr>
                    <a:spPr>
                      <a:xfrm>
                        <a:off x="7211568" y="2895600"/>
                        <a:ext cx="484632" cy="749808"/>
                      </a:xfrm>
                      <a:prstGeom prst="up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5-Point Star 23"/>
                      <a:cNvSpPr/>
                    </a:nvSpPr>
                    <a:spPr>
                      <a:xfrm>
                        <a:off x="7162800" y="2362200"/>
                        <a:ext cx="533400" cy="457200"/>
                      </a:xfrm>
                      <a:prstGeom prst="star5">
                        <a:avLst/>
                      </a:prstGeom>
                      <a:solidFill>
                        <a:srgbClr val="002060"/>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Rectangle 24"/>
                      <a:cNvSpPr/>
                    </a:nvSpPr>
                    <a:spPr>
                      <a:xfrm>
                        <a:off x="1524000" y="3733800"/>
                        <a:ext cx="1219200" cy="8382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00" dirty="0" smtClean="0">
                            <a:solidFill>
                              <a:schemeClr val="tx1"/>
                            </a:solidFill>
                          </a:endParaRPr>
                        </a:p>
                        <a:p>
                          <a:pPr algn="ctr"/>
                          <a:r>
                            <a:rPr lang="en-US" sz="1000" dirty="0" smtClean="0">
                              <a:solidFill>
                                <a:schemeClr val="tx1"/>
                              </a:solidFill>
                            </a:rPr>
                            <a:t>Optional Summer TNG </a:t>
                          </a:r>
                        </a:p>
                        <a:p>
                          <a:pPr algn="ctr"/>
                          <a:endParaRPr lang="en-US" sz="1000" dirty="0" smtClean="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Up Arrow 25"/>
                      <a:cNvSpPr/>
                    </a:nvSpPr>
                    <a:spPr>
                      <a:xfrm>
                        <a:off x="1981200" y="2895600"/>
                        <a:ext cx="484632" cy="749808"/>
                      </a:xfrm>
                      <a:prstGeom prst="up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TextBox 27"/>
                      <a:cNvSpPr txBox="1"/>
                    </a:nvSpPr>
                    <a:spPr>
                      <a:xfrm>
                        <a:off x="1414964" y="1524000"/>
                        <a:ext cx="155683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Basic Course</a:t>
                          </a:r>
                          <a:endParaRPr lang="en-US" dirty="0"/>
                        </a:p>
                      </a:txBody>
                      <a:useSpRect/>
                    </a:txSp>
                  </a:sp>
                  <a:sp>
                    <a:nvSpPr>
                      <a:cNvPr id="29" name="TextBox 28"/>
                      <a:cNvSpPr txBox="1"/>
                    </a:nvSpPr>
                    <a:spPr>
                      <a:xfrm>
                        <a:off x="4767764" y="1524000"/>
                        <a:ext cx="2018501"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Advanced </a:t>
                          </a:r>
                          <a:r>
                            <a:rPr lang="en-US" dirty="0" smtClean="0"/>
                            <a:t>Course</a:t>
                          </a:r>
                          <a:endParaRPr lang="en-US" dirty="0"/>
                        </a:p>
                      </a:txBody>
                      <a:useSpRect/>
                    </a:txSp>
                  </a:sp>
                  <a:cxnSp>
                    <a:nvCxnSpPr>
                      <a:cNvPr id="31" name="Straight Connector 30"/>
                      <a:cNvCxnSpPr/>
                    </a:nvCxnSpPr>
                    <a:spPr bwMode="auto">
                      <a:xfrm flipH="1">
                        <a:off x="1219200" y="1752600"/>
                        <a:ext cx="152400" cy="0"/>
                      </a:xfrm>
                      <a:prstGeom prst="line">
                        <a:avLst/>
                      </a:prstGeom>
                      <a:solidFill>
                        <a:schemeClr val="accent1"/>
                      </a:solidFill>
                      <a:ln w="9525" cap="flat" cmpd="sng" algn="ctr">
                        <a:solidFill>
                          <a:schemeClr val="tx1"/>
                        </a:solidFill>
                        <a:prstDash val="solid"/>
                        <a:round/>
                        <a:headEnd type="none" w="med" len="med"/>
                        <a:tailEnd type="none" w="med" len="med"/>
                      </a:ln>
                      <a:effectLst/>
                    </a:spPr>
                  </a:cxnSp>
                  <a:cxnSp>
                    <a:nvCxnSpPr>
                      <a:cNvPr id="32" name="Straight Connector 31"/>
                      <a:cNvCxnSpPr/>
                    </a:nvCxnSpPr>
                    <a:spPr bwMode="auto">
                      <a:xfrm flipH="1">
                        <a:off x="2971800" y="1752600"/>
                        <a:ext cx="152400" cy="0"/>
                      </a:xfrm>
                      <a:prstGeom prst="line">
                        <a:avLst/>
                      </a:prstGeom>
                      <a:solidFill>
                        <a:schemeClr val="accent1"/>
                      </a:solidFill>
                      <a:ln w="9525" cap="flat" cmpd="sng" algn="ctr">
                        <a:solidFill>
                          <a:schemeClr val="tx1"/>
                        </a:solidFill>
                        <a:prstDash val="solid"/>
                        <a:round/>
                        <a:headEnd type="none" w="med" len="med"/>
                        <a:tailEnd type="none" w="med" len="med"/>
                      </a:ln>
                      <a:effectLst/>
                    </a:spPr>
                  </a:cxnSp>
                  <a:cxnSp>
                    <a:nvCxnSpPr>
                      <a:cNvPr id="34" name="Straight Arrow Connector 33"/>
                      <a:cNvCxnSpPr/>
                    </a:nvCxnSpPr>
                    <a:spPr bwMode="auto">
                      <a:xfrm>
                        <a:off x="1219200" y="1752600"/>
                        <a:ext cx="0" cy="304800"/>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35" name="Straight Arrow Connector 34"/>
                      <a:cNvCxnSpPr/>
                    </a:nvCxnSpPr>
                    <a:spPr bwMode="auto">
                      <a:xfrm>
                        <a:off x="3124200" y="1752600"/>
                        <a:ext cx="0" cy="304800"/>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36" name="Straight Connector 35"/>
                      <a:cNvCxnSpPr/>
                    </a:nvCxnSpPr>
                    <a:spPr bwMode="auto">
                      <a:xfrm flipH="1">
                        <a:off x="6629400" y="1752600"/>
                        <a:ext cx="152400" cy="0"/>
                      </a:xfrm>
                      <a:prstGeom prst="line">
                        <a:avLst/>
                      </a:prstGeom>
                      <a:solidFill>
                        <a:schemeClr val="accent1"/>
                      </a:solidFill>
                      <a:ln w="9525" cap="flat" cmpd="sng" algn="ctr">
                        <a:solidFill>
                          <a:schemeClr val="tx1"/>
                        </a:solidFill>
                        <a:prstDash val="solid"/>
                        <a:round/>
                        <a:headEnd type="none" w="med" len="med"/>
                        <a:tailEnd type="none" w="med" len="med"/>
                      </a:ln>
                      <a:effectLst/>
                    </a:spPr>
                  </a:cxnSp>
                  <a:cxnSp>
                    <a:nvCxnSpPr>
                      <a:cNvPr id="37" name="Straight Connector 36"/>
                      <a:cNvCxnSpPr/>
                    </a:nvCxnSpPr>
                    <a:spPr bwMode="auto">
                      <a:xfrm flipH="1">
                        <a:off x="4648200" y="1752600"/>
                        <a:ext cx="152400" cy="0"/>
                      </a:xfrm>
                      <a:prstGeom prst="line">
                        <a:avLst/>
                      </a:prstGeom>
                      <a:solidFill>
                        <a:schemeClr val="accent1"/>
                      </a:solidFill>
                      <a:ln w="9525" cap="flat" cmpd="sng" algn="ctr">
                        <a:solidFill>
                          <a:schemeClr val="tx1"/>
                        </a:solidFill>
                        <a:prstDash val="solid"/>
                        <a:round/>
                        <a:headEnd type="none" w="med" len="med"/>
                        <a:tailEnd type="none" w="med" len="med"/>
                      </a:ln>
                      <a:effectLst/>
                    </a:spPr>
                  </a:cxnSp>
                  <a:cxnSp>
                    <a:nvCxnSpPr>
                      <a:cNvPr id="38" name="Straight Arrow Connector 37"/>
                      <a:cNvCxnSpPr/>
                    </a:nvCxnSpPr>
                    <a:spPr bwMode="auto">
                      <a:xfrm>
                        <a:off x="4648200" y="1752600"/>
                        <a:ext cx="0" cy="304800"/>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39" name="Straight Arrow Connector 38"/>
                      <a:cNvCxnSpPr/>
                    </a:nvCxnSpPr>
                    <a:spPr bwMode="auto">
                      <a:xfrm>
                        <a:off x="6781800" y="1752600"/>
                        <a:ext cx="0" cy="304800"/>
                      </a:xfrm>
                      <a:prstGeom prst="straightConnector1">
                        <a:avLst/>
                      </a:prstGeom>
                      <a:solidFill>
                        <a:schemeClr val="accent1"/>
                      </a:solidFill>
                      <a:ln w="9525" cap="flat" cmpd="sng" algn="ctr">
                        <a:solidFill>
                          <a:schemeClr val="tx1"/>
                        </a:solidFill>
                        <a:prstDash val="solid"/>
                        <a:round/>
                        <a:headEnd type="none" w="med" len="med"/>
                        <a:tailEnd type="arrow"/>
                      </a:ln>
                      <a:effectLst/>
                    </a:spPr>
                  </a:cxnSp>
                </lc:lockedCanvas>
              </a:graphicData>
            </a:graphic>
          </wp:inline>
        </w:drawing>
      </w:r>
    </w:p>
    <w:p w:rsidR="00981AD3" w:rsidRPr="004B5B15" w:rsidRDefault="00981AD3" w:rsidP="00481B8E"/>
    <w:p w:rsidR="001323B0" w:rsidRPr="004B5B15" w:rsidRDefault="00D47A6F" w:rsidP="00D47A6F">
      <w:pPr>
        <w:rPr>
          <w:rFonts w:cs="Arial"/>
        </w:rPr>
      </w:pPr>
      <w:r w:rsidRPr="004B5B15">
        <w:t xml:space="preserve">    Cadets are expected to take </w:t>
      </w:r>
      <w:r w:rsidR="001323B0" w:rsidRPr="004B5B15">
        <w:t xml:space="preserve">MS118, Military Physical Conditioning, each term </w:t>
      </w:r>
      <w:r w:rsidRPr="004B5B15">
        <w:t xml:space="preserve">and </w:t>
      </w:r>
      <w:r w:rsidR="001323B0" w:rsidRPr="004B5B15">
        <w:t xml:space="preserve">expected to </w:t>
      </w:r>
      <w:r w:rsidRPr="004B5B15">
        <w:t xml:space="preserve">pass the Army </w:t>
      </w:r>
      <w:r w:rsidR="001323B0" w:rsidRPr="004B5B15">
        <w:t>Physical Fitness Test as well as</w:t>
      </w:r>
      <w:r w:rsidRPr="004B5B15">
        <w:t xml:space="preserve"> meet </w:t>
      </w:r>
      <w:r w:rsidR="001323B0" w:rsidRPr="004B5B15">
        <w:t xml:space="preserve">Army </w:t>
      </w:r>
      <w:r w:rsidRPr="004B5B15">
        <w:t xml:space="preserve">body fat standards. </w:t>
      </w:r>
      <w:r w:rsidR="001323B0" w:rsidRPr="004B5B15">
        <w:t>To achieve a p</w:t>
      </w:r>
      <w:r w:rsidRPr="004B5B15">
        <w:t xml:space="preserve">assing </w:t>
      </w:r>
      <w:r w:rsidR="001323B0" w:rsidRPr="004B5B15">
        <w:t xml:space="preserve">score a cadet needs to earn at least </w:t>
      </w:r>
      <w:r w:rsidRPr="004B5B15">
        <w:t>60 pts per event</w:t>
      </w:r>
      <w:r w:rsidR="001323B0" w:rsidRPr="004B5B15">
        <w:t>. The chart below identifies minimum</w:t>
      </w:r>
      <w:r w:rsidRPr="004B5B15">
        <w:t xml:space="preserve"> and </w:t>
      </w:r>
      <w:r w:rsidR="001323B0" w:rsidRPr="004B5B15">
        <w:t>maximum scores based on a 100 point scale by age and gender</w:t>
      </w:r>
      <w:r w:rsidRPr="004B5B15">
        <w:t>.</w:t>
      </w:r>
      <w:r w:rsidR="001323B0" w:rsidRPr="004B5B15">
        <w:t xml:space="preserve"> </w:t>
      </w:r>
    </w:p>
    <w:p w:rsidR="001323B0" w:rsidRPr="004B5B15" w:rsidRDefault="001323B0" w:rsidP="00D47A6F">
      <w:pPr>
        <w:rPr>
          <w:rFonts w:cs="Arial"/>
        </w:rPr>
      </w:pPr>
      <w:r w:rsidRPr="004B5B15">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3"/>
        <w:gridCol w:w="763"/>
        <w:gridCol w:w="763"/>
        <w:gridCol w:w="2018"/>
        <w:gridCol w:w="2302"/>
        <w:gridCol w:w="2177"/>
      </w:tblGrid>
      <w:tr w:rsidR="00D47A6F" w:rsidRPr="004B5B15" w:rsidTr="004B5B15">
        <w:tc>
          <w:tcPr>
            <w:tcW w:w="1553" w:type="dxa"/>
            <w:vMerge w:val="restart"/>
            <w:vAlign w:val="center"/>
          </w:tcPr>
          <w:p w:rsidR="00D47A6F" w:rsidRPr="004B5B15" w:rsidRDefault="00D47A6F" w:rsidP="004B5B15">
            <w:pPr>
              <w:jc w:val="center"/>
              <w:rPr>
                <w:rFonts w:cs="Arial"/>
              </w:rPr>
            </w:pPr>
            <w:r w:rsidRPr="004B5B15">
              <w:rPr>
                <w:rFonts w:cs="Arial"/>
              </w:rPr>
              <w:t>Event</w:t>
            </w:r>
          </w:p>
        </w:tc>
        <w:tc>
          <w:tcPr>
            <w:tcW w:w="1526" w:type="dxa"/>
            <w:gridSpan w:val="2"/>
          </w:tcPr>
          <w:p w:rsidR="00D47A6F" w:rsidRPr="004B5B15" w:rsidRDefault="00D47A6F" w:rsidP="004B5B15">
            <w:pPr>
              <w:jc w:val="center"/>
              <w:rPr>
                <w:rFonts w:cs="Arial"/>
              </w:rPr>
            </w:pPr>
            <w:r w:rsidRPr="004B5B15">
              <w:rPr>
                <w:rFonts w:cs="Arial"/>
              </w:rPr>
              <w:t>Reps &amp; Time</w:t>
            </w:r>
          </w:p>
        </w:tc>
        <w:tc>
          <w:tcPr>
            <w:tcW w:w="6497" w:type="dxa"/>
            <w:gridSpan w:val="3"/>
          </w:tcPr>
          <w:p w:rsidR="00D47A6F" w:rsidRPr="004B5B15" w:rsidRDefault="00D47A6F" w:rsidP="004B5B15">
            <w:pPr>
              <w:jc w:val="center"/>
              <w:rPr>
                <w:rFonts w:cs="Arial"/>
              </w:rPr>
            </w:pPr>
            <w:r w:rsidRPr="004B5B15">
              <w:rPr>
                <w:rFonts w:cs="Arial"/>
              </w:rPr>
              <w:t>Age Group</w:t>
            </w:r>
          </w:p>
        </w:tc>
      </w:tr>
      <w:tr w:rsidR="00D47A6F" w:rsidRPr="004B5B15" w:rsidTr="004B5B15">
        <w:tc>
          <w:tcPr>
            <w:tcW w:w="1553" w:type="dxa"/>
            <w:vMerge/>
          </w:tcPr>
          <w:p w:rsidR="00D47A6F" w:rsidRPr="004B5B15" w:rsidRDefault="00D47A6F" w:rsidP="004B5B15">
            <w:pPr>
              <w:jc w:val="center"/>
              <w:rPr>
                <w:rFonts w:cs="Arial"/>
              </w:rPr>
            </w:pPr>
          </w:p>
        </w:tc>
        <w:tc>
          <w:tcPr>
            <w:tcW w:w="763" w:type="dxa"/>
          </w:tcPr>
          <w:p w:rsidR="00D47A6F" w:rsidRPr="004B5B15" w:rsidRDefault="00D47A6F" w:rsidP="004B5B15">
            <w:pPr>
              <w:jc w:val="center"/>
              <w:rPr>
                <w:rFonts w:cs="Arial"/>
              </w:rPr>
            </w:pPr>
            <w:r w:rsidRPr="004B5B15">
              <w:rPr>
                <w:rFonts w:cs="Arial"/>
              </w:rPr>
              <w:t>M</w:t>
            </w:r>
          </w:p>
        </w:tc>
        <w:tc>
          <w:tcPr>
            <w:tcW w:w="763" w:type="dxa"/>
          </w:tcPr>
          <w:p w:rsidR="00D47A6F" w:rsidRPr="004B5B15" w:rsidRDefault="00D47A6F" w:rsidP="004B5B15">
            <w:pPr>
              <w:jc w:val="center"/>
              <w:rPr>
                <w:rFonts w:cs="Arial"/>
              </w:rPr>
            </w:pPr>
            <w:r w:rsidRPr="004B5B15">
              <w:rPr>
                <w:rFonts w:cs="Arial"/>
              </w:rPr>
              <w:t>F</w:t>
            </w:r>
          </w:p>
        </w:tc>
        <w:tc>
          <w:tcPr>
            <w:tcW w:w="2018" w:type="dxa"/>
          </w:tcPr>
          <w:p w:rsidR="00D47A6F" w:rsidRPr="004B5B15" w:rsidRDefault="00D47A6F" w:rsidP="004B5B15">
            <w:pPr>
              <w:jc w:val="center"/>
              <w:rPr>
                <w:rFonts w:cs="Arial"/>
              </w:rPr>
            </w:pPr>
            <w:r w:rsidRPr="004B5B15">
              <w:rPr>
                <w:rFonts w:cs="Arial"/>
              </w:rPr>
              <w:t>17 – 21</w:t>
            </w:r>
          </w:p>
        </w:tc>
        <w:tc>
          <w:tcPr>
            <w:tcW w:w="2302" w:type="dxa"/>
          </w:tcPr>
          <w:p w:rsidR="00D47A6F" w:rsidRPr="004B5B15" w:rsidRDefault="00D47A6F" w:rsidP="004B5B15">
            <w:pPr>
              <w:jc w:val="center"/>
              <w:rPr>
                <w:rFonts w:cs="Arial"/>
              </w:rPr>
            </w:pPr>
            <w:r w:rsidRPr="004B5B15">
              <w:rPr>
                <w:rFonts w:cs="Arial"/>
              </w:rPr>
              <w:t>22 – 26</w:t>
            </w:r>
          </w:p>
        </w:tc>
        <w:tc>
          <w:tcPr>
            <w:tcW w:w="2177" w:type="dxa"/>
          </w:tcPr>
          <w:p w:rsidR="00D47A6F" w:rsidRPr="004B5B15" w:rsidRDefault="00D47A6F" w:rsidP="004B5B15">
            <w:pPr>
              <w:jc w:val="center"/>
              <w:rPr>
                <w:rFonts w:cs="Arial"/>
              </w:rPr>
            </w:pPr>
            <w:r w:rsidRPr="004B5B15">
              <w:rPr>
                <w:rFonts w:cs="Arial"/>
              </w:rPr>
              <w:t>27 - 31</w:t>
            </w:r>
          </w:p>
        </w:tc>
      </w:tr>
      <w:tr w:rsidR="00D47A6F" w:rsidRPr="004B5B15" w:rsidTr="004B5B15">
        <w:tc>
          <w:tcPr>
            <w:tcW w:w="1553" w:type="dxa"/>
            <w:vMerge w:val="restart"/>
            <w:vAlign w:val="center"/>
          </w:tcPr>
          <w:p w:rsidR="00D47A6F" w:rsidRPr="004B5B15" w:rsidRDefault="00D47A6F" w:rsidP="004B5B15">
            <w:pPr>
              <w:jc w:val="center"/>
              <w:rPr>
                <w:rFonts w:cs="Arial"/>
              </w:rPr>
            </w:pPr>
            <w:r w:rsidRPr="004B5B15">
              <w:rPr>
                <w:rFonts w:cs="Arial"/>
              </w:rPr>
              <w:t>Push-Up</w:t>
            </w:r>
          </w:p>
        </w:tc>
        <w:tc>
          <w:tcPr>
            <w:tcW w:w="763" w:type="dxa"/>
          </w:tcPr>
          <w:p w:rsidR="00D47A6F" w:rsidRPr="004B5B15" w:rsidRDefault="00D47A6F" w:rsidP="004B5B15">
            <w:pPr>
              <w:jc w:val="center"/>
              <w:rPr>
                <w:rFonts w:cs="Arial"/>
              </w:rPr>
            </w:pPr>
            <w:r w:rsidRPr="004B5B15">
              <w:rPr>
                <w:rFonts w:cs="Arial"/>
              </w:rPr>
              <w:t>77</w:t>
            </w:r>
          </w:p>
        </w:tc>
        <w:tc>
          <w:tcPr>
            <w:tcW w:w="763" w:type="dxa"/>
          </w:tcPr>
          <w:p w:rsidR="00D47A6F" w:rsidRPr="004B5B15" w:rsidRDefault="00D47A6F" w:rsidP="004B5B15">
            <w:pPr>
              <w:jc w:val="center"/>
              <w:rPr>
                <w:rFonts w:cs="Arial"/>
              </w:rPr>
            </w:pPr>
            <w:r w:rsidRPr="004B5B15">
              <w:rPr>
                <w:rFonts w:cs="Arial"/>
              </w:rPr>
              <w:t>50</w:t>
            </w:r>
          </w:p>
        </w:tc>
        <w:tc>
          <w:tcPr>
            <w:tcW w:w="2018" w:type="dxa"/>
          </w:tcPr>
          <w:p w:rsidR="00D47A6F" w:rsidRPr="004B5B15" w:rsidRDefault="00D47A6F" w:rsidP="004B5B15">
            <w:pPr>
              <w:jc w:val="center"/>
              <w:rPr>
                <w:rFonts w:cs="Arial"/>
              </w:rPr>
            </w:pPr>
          </w:p>
        </w:tc>
        <w:tc>
          <w:tcPr>
            <w:tcW w:w="2302" w:type="dxa"/>
          </w:tcPr>
          <w:p w:rsidR="00D47A6F" w:rsidRPr="004B5B15" w:rsidRDefault="00D47A6F" w:rsidP="004B5B15">
            <w:pPr>
              <w:jc w:val="center"/>
              <w:rPr>
                <w:rFonts w:cs="Arial"/>
              </w:rPr>
            </w:pPr>
          </w:p>
        </w:tc>
        <w:tc>
          <w:tcPr>
            <w:tcW w:w="2177" w:type="dxa"/>
          </w:tcPr>
          <w:p w:rsidR="00D47A6F" w:rsidRPr="004B5B15" w:rsidRDefault="00D47A6F" w:rsidP="004B5B15">
            <w:pPr>
              <w:jc w:val="center"/>
              <w:rPr>
                <w:rFonts w:cs="Arial"/>
              </w:rPr>
            </w:pPr>
            <w:r w:rsidRPr="004B5B15">
              <w:rPr>
                <w:rFonts w:cs="Arial"/>
              </w:rPr>
              <w:t>100</w:t>
            </w:r>
          </w:p>
        </w:tc>
      </w:tr>
      <w:tr w:rsidR="00D47A6F" w:rsidRPr="004B5B15" w:rsidTr="004B5B15">
        <w:tc>
          <w:tcPr>
            <w:tcW w:w="1553" w:type="dxa"/>
            <w:vMerge/>
          </w:tcPr>
          <w:p w:rsidR="00D47A6F" w:rsidRPr="004B5B15" w:rsidRDefault="00D47A6F" w:rsidP="004B5B15">
            <w:pPr>
              <w:jc w:val="center"/>
              <w:rPr>
                <w:rFonts w:cs="Arial"/>
              </w:rPr>
            </w:pPr>
          </w:p>
        </w:tc>
        <w:tc>
          <w:tcPr>
            <w:tcW w:w="763" w:type="dxa"/>
          </w:tcPr>
          <w:p w:rsidR="00D47A6F" w:rsidRPr="004B5B15" w:rsidRDefault="00D47A6F" w:rsidP="004B5B15">
            <w:pPr>
              <w:jc w:val="center"/>
              <w:rPr>
                <w:rFonts w:cs="Arial"/>
              </w:rPr>
            </w:pPr>
            <w:r w:rsidRPr="004B5B15">
              <w:rPr>
                <w:rFonts w:cs="Arial"/>
              </w:rPr>
              <w:t>75</w:t>
            </w:r>
          </w:p>
        </w:tc>
        <w:tc>
          <w:tcPr>
            <w:tcW w:w="763" w:type="dxa"/>
          </w:tcPr>
          <w:p w:rsidR="00D47A6F" w:rsidRPr="004B5B15" w:rsidRDefault="00D47A6F" w:rsidP="004B5B15">
            <w:pPr>
              <w:jc w:val="center"/>
              <w:rPr>
                <w:rFonts w:cs="Arial"/>
              </w:rPr>
            </w:pPr>
            <w:r w:rsidRPr="004B5B15">
              <w:rPr>
                <w:rFonts w:cs="Arial"/>
              </w:rPr>
              <w:t>46</w:t>
            </w:r>
          </w:p>
        </w:tc>
        <w:tc>
          <w:tcPr>
            <w:tcW w:w="2018" w:type="dxa"/>
          </w:tcPr>
          <w:p w:rsidR="00D47A6F" w:rsidRPr="004B5B15" w:rsidRDefault="00D47A6F" w:rsidP="004B5B15">
            <w:pPr>
              <w:jc w:val="center"/>
              <w:rPr>
                <w:rFonts w:cs="Arial"/>
              </w:rPr>
            </w:pPr>
          </w:p>
        </w:tc>
        <w:tc>
          <w:tcPr>
            <w:tcW w:w="2302" w:type="dxa"/>
          </w:tcPr>
          <w:p w:rsidR="00D47A6F" w:rsidRPr="004B5B15" w:rsidRDefault="00D47A6F" w:rsidP="004B5B15">
            <w:pPr>
              <w:jc w:val="center"/>
              <w:rPr>
                <w:rFonts w:cs="Arial"/>
              </w:rPr>
            </w:pPr>
            <w:r w:rsidRPr="004B5B15">
              <w:rPr>
                <w:rFonts w:cs="Arial"/>
              </w:rPr>
              <w:t>100</w:t>
            </w:r>
          </w:p>
        </w:tc>
        <w:tc>
          <w:tcPr>
            <w:tcW w:w="2177" w:type="dxa"/>
          </w:tcPr>
          <w:p w:rsidR="00D47A6F" w:rsidRPr="004B5B15" w:rsidRDefault="00D47A6F" w:rsidP="004B5B15">
            <w:pPr>
              <w:jc w:val="center"/>
              <w:rPr>
                <w:rFonts w:cs="Arial"/>
              </w:rPr>
            </w:pPr>
          </w:p>
        </w:tc>
      </w:tr>
      <w:tr w:rsidR="00D47A6F" w:rsidRPr="004B5B15" w:rsidTr="004B5B15">
        <w:tc>
          <w:tcPr>
            <w:tcW w:w="1553" w:type="dxa"/>
            <w:vMerge/>
          </w:tcPr>
          <w:p w:rsidR="00D47A6F" w:rsidRPr="004B5B15" w:rsidRDefault="00D47A6F" w:rsidP="004B5B15">
            <w:pPr>
              <w:jc w:val="center"/>
              <w:rPr>
                <w:rFonts w:cs="Arial"/>
              </w:rPr>
            </w:pPr>
          </w:p>
        </w:tc>
        <w:tc>
          <w:tcPr>
            <w:tcW w:w="763" w:type="dxa"/>
            <w:tcBorders>
              <w:bottom w:val="single" w:sz="4" w:space="0" w:color="auto"/>
            </w:tcBorders>
          </w:tcPr>
          <w:p w:rsidR="00D47A6F" w:rsidRPr="004B5B15" w:rsidRDefault="00D47A6F" w:rsidP="004B5B15">
            <w:pPr>
              <w:jc w:val="center"/>
              <w:rPr>
                <w:rFonts w:cs="Arial"/>
              </w:rPr>
            </w:pPr>
            <w:r w:rsidRPr="004B5B15">
              <w:rPr>
                <w:rFonts w:cs="Arial"/>
              </w:rPr>
              <w:t>71</w:t>
            </w:r>
          </w:p>
        </w:tc>
        <w:tc>
          <w:tcPr>
            <w:tcW w:w="763" w:type="dxa"/>
            <w:tcBorders>
              <w:bottom w:val="single" w:sz="4" w:space="0" w:color="auto"/>
            </w:tcBorders>
          </w:tcPr>
          <w:p w:rsidR="00D47A6F" w:rsidRPr="004B5B15" w:rsidRDefault="00D47A6F" w:rsidP="004B5B15">
            <w:pPr>
              <w:jc w:val="center"/>
              <w:rPr>
                <w:rFonts w:cs="Arial"/>
              </w:rPr>
            </w:pPr>
            <w:r w:rsidRPr="004B5B15">
              <w:rPr>
                <w:rFonts w:cs="Arial"/>
              </w:rPr>
              <w:t>42</w:t>
            </w:r>
          </w:p>
        </w:tc>
        <w:tc>
          <w:tcPr>
            <w:tcW w:w="2018" w:type="dxa"/>
            <w:tcBorders>
              <w:bottom w:val="single" w:sz="4" w:space="0" w:color="auto"/>
            </w:tcBorders>
          </w:tcPr>
          <w:p w:rsidR="00D47A6F" w:rsidRPr="004B5B15" w:rsidRDefault="00D47A6F" w:rsidP="004B5B15">
            <w:pPr>
              <w:jc w:val="center"/>
              <w:rPr>
                <w:rFonts w:cs="Arial"/>
              </w:rPr>
            </w:pPr>
            <w:r w:rsidRPr="004B5B15">
              <w:rPr>
                <w:rFonts w:cs="Arial"/>
              </w:rPr>
              <w:t>100</w:t>
            </w:r>
          </w:p>
        </w:tc>
        <w:tc>
          <w:tcPr>
            <w:tcW w:w="2302" w:type="dxa"/>
            <w:tcBorders>
              <w:bottom w:val="single" w:sz="4" w:space="0" w:color="auto"/>
            </w:tcBorders>
          </w:tcPr>
          <w:p w:rsidR="00D47A6F" w:rsidRPr="004B5B15" w:rsidRDefault="00D47A6F" w:rsidP="004B5B15">
            <w:pPr>
              <w:jc w:val="center"/>
              <w:rPr>
                <w:rFonts w:cs="Arial"/>
              </w:rPr>
            </w:pPr>
          </w:p>
        </w:tc>
        <w:tc>
          <w:tcPr>
            <w:tcW w:w="2177" w:type="dxa"/>
            <w:tcBorders>
              <w:bottom w:val="single" w:sz="4" w:space="0" w:color="auto"/>
            </w:tcBorders>
          </w:tcPr>
          <w:p w:rsidR="00D47A6F" w:rsidRPr="004B5B15" w:rsidRDefault="00D47A6F" w:rsidP="004B5B15">
            <w:pPr>
              <w:jc w:val="center"/>
              <w:rPr>
                <w:rFonts w:cs="Arial"/>
              </w:rPr>
            </w:pPr>
          </w:p>
        </w:tc>
      </w:tr>
      <w:tr w:rsidR="00D47A6F" w:rsidRPr="004B5B15" w:rsidTr="004B5B15">
        <w:tc>
          <w:tcPr>
            <w:tcW w:w="1553" w:type="dxa"/>
            <w:vMerge/>
          </w:tcPr>
          <w:p w:rsidR="00D47A6F" w:rsidRPr="004B5B15" w:rsidRDefault="00D47A6F" w:rsidP="004B5B15">
            <w:pPr>
              <w:jc w:val="center"/>
              <w:rPr>
                <w:rFonts w:cs="Arial"/>
              </w:rPr>
            </w:pPr>
          </w:p>
        </w:tc>
        <w:tc>
          <w:tcPr>
            <w:tcW w:w="8023" w:type="dxa"/>
            <w:gridSpan w:val="5"/>
            <w:shd w:val="clear" w:color="auto" w:fill="B3B3B3"/>
          </w:tcPr>
          <w:p w:rsidR="00D47A6F" w:rsidRPr="004B5B15" w:rsidRDefault="00D47A6F" w:rsidP="004B5B15">
            <w:pPr>
              <w:jc w:val="center"/>
              <w:rPr>
                <w:rFonts w:cs="Arial"/>
              </w:rPr>
            </w:pPr>
          </w:p>
        </w:tc>
      </w:tr>
      <w:tr w:rsidR="00D47A6F" w:rsidRPr="004B5B15" w:rsidTr="004B5B15">
        <w:tc>
          <w:tcPr>
            <w:tcW w:w="1553" w:type="dxa"/>
            <w:vMerge/>
          </w:tcPr>
          <w:p w:rsidR="00D47A6F" w:rsidRPr="004B5B15" w:rsidRDefault="00D47A6F" w:rsidP="004B5B15">
            <w:pPr>
              <w:jc w:val="center"/>
              <w:rPr>
                <w:rFonts w:cs="Arial"/>
              </w:rPr>
            </w:pPr>
          </w:p>
        </w:tc>
        <w:tc>
          <w:tcPr>
            <w:tcW w:w="763" w:type="dxa"/>
          </w:tcPr>
          <w:p w:rsidR="00D47A6F" w:rsidRPr="004B5B15" w:rsidRDefault="00D47A6F" w:rsidP="004B5B15">
            <w:pPr>
              <w:jc w:val="center"/>
              <w:rPr>
                <w:rFonts w:cs="Arial"/>
              </w:rPr>
            </w:pPr>
            <w:r w:rsidRPr="004B5B15">
              <w:rPr>
                <w:rFonts w:cs="Arial"/>
              </w:rPr>
              <w:t>42</w:t>
            </w:r>
          </w:p>
        </w:tc>
        <w:tc>
          <w:tcPr>
            <w:tcW w:w="763" w:type="dxa"/>
          </w:tcPr>
          <w:p w:rsidR="00D47A6F" w:rsidRPr="004B5B15" w:rsidRDefault="00D47A6F" w:rsidP="004B5B15">
            <w:pPr>
              <w:jc w:val="center"/>
              <w:rPr>
                <w:rFonts w:cs="Arial"/>
              </w:rPr>
            </w:pPr>
            <w:r w:rsidRPr="004B5B15">
              <w:rPr>
                <w:rFonts w:cs="Arial"/>
              </w:rPr>
              <w:t>19</w:t>
            </w:r>
          </w:p>
        </w:tc>
        <w:tc>
          <w:tcPr>
            <w:tcW w:w="2018" w:type="dxa"/>
          </w:tcPr>
          <w:p w:rsidR="00D47A6F" w:rsidRPr="004B5B15" w:rsidRDefault="00D47A6F" w:rsidP="004B5B15">
            <w:pPr>
              <w:jc w:val="center"/>
              <w:rPr>
                <w:rFonts w:cs="Arial"/>
              </w:rPr>
            </w:pPr>
            <w:r w:rsidRPr="004B5B15">
              <w:rPr>
                <w:rFonts w:cs="Arial"/>
              </w:rPr>
              <w:t>60</w:t>
            </w:r>
          </w:p>
        </w:tc>
        <w:tc>
          <w:tcPr>
            <w:tcW w:w="2302" w:type="dxa"/>
          </w:tcPr>
          <w:p w:rsidR="00D47A6F" w:rsidRPr="004B5B15" w:rsidRDefault="00D47A6F" w:rsidP="004B5B15">
            <w:pPr>
              <w:jc w:val="center"/>
              <w:rPr>
                <w:rFonts w:cs="Arial"/>
              </w:rPr>
            </w:pPr>
          </w:p>
        </w:tc>
        <w:tc>
          <w:tcPr>
            <w:tcW w:w="2177" w:type="dxa"/>
          </w:tcPr>
          <w:p w:rsidR="00D47A6F" w:rsidRPr="004B5B15" w:rsidRDefault="00D47A6F" w:rsidP="004B5B15">
            <w:pPr>
              <w:jc w:val="center"/>
              <w:rPr>
                <w:rFonts w:cs="Arial"/>
              </w:rPr>
            </w:pPr>
          </w:p>
        </w:tc>
      </w:tr>
      <w:tr w:rsidR="00D47A6F" w:rsidRPr="004B5B15" w:rsidTr="004B5B15">
        <w:tc>
          <w:tcPr>
            <w:tcW w:w="1553" w:type="dxa"/>
            <w:vMerge/>
          </w:tcPr>
          <w:p w:rsidR="00D47A6F" w:rsidRPr="004B5B15" w:rsidRDefault="00D47A6F" w:rsidP="004B5B15">
            <w:pPr>
              <w:jc w:val="center"/>
              <w:rPr>
                <w:rFonts w:cs="Arial"/>
              </w:rPr>
            </w:pPr>
          </w:p>
        </w:tc>
        <w:tc>
          <w:tcPr>
            <w:tcW w:w="763" w:type="dxa"/>
          </w:tcPr>
          <w:p w:rsidR="00D47A6F" w:rsidRPr="004B5B15" w:rsidRDefault="00D47A6F" w:rsidP="004B5B15">
            <w:pPr>
              <w:jc w:val="center"/>
              <w:rPr>
                <w:rFonts w:cs="Arial"/>
              </w:rPr>
            </w:pPr>
            <w:r w:rsidRPr="004B5B15">
              <w:rPr>
                <w:rFonts w:cs="Arial"/>
              </w:rPr>
              <w:t>40</w:t>
            </w:r>
          </w:p>
        </w:tc>
        <w:tc>
          <w:tcPr>
            <w:tcW w:w="763" w:type="dxa"/>
          </w:tcPr>
          <w:p w:rsidR="00D47A6F" w:rsidRPr="004B5B15" w:rsidRDefault="00D47A6F" w:rsidP="004B5B15">
            <w:pPr>
              <w:jc w:val="center"/>
              <w:rPr>
                <w:rFonts w:cs="Arial"/>
              </w:rPr>
            </w:pPr>
            <w:r w:rsidRPr="004B5B15">
              <w:rPr>
                <w:rFonts w:cs="Arial"/>
              </w:rPr>
              <w:t>17</w:t>
            </w:r>
          </w:p>
        </w:tc>
        <w:tc>
          <w:tcPr>
            <w:tcW w:w="2018" w:type="dxa"/>
          </w:tcPr>
          <w:p w:rsidR="00D47A6F" w:rsidRPr="004B5B15" w:rsidRDefault="00D47A6F" w:rsidP="004B5B15">
            <w:pPr>
              <w:jc w:val="center"/>
              <w:rPr>
                <w:rFonts w:cs="Arial"/>
              </w:rPr>
            </w:pPr>
          </w:p>
        </w:tc>
        <w:tc>
          <w:tcPr>
            <w:tcW w:w="2302" w:type="dxa"/>
          </w:tcPr>
          <w:p w:rsidR="00D47A6F" w:rsidRPr="004B5B15" w:rsidRDefault="00D47A6F" w:rsidP="004B5B15">
            <w:pPr>
              <w:jc w:val="center"/>
              <w:rPr>
                <w:rFonts w:cs="Arial"/>
              </w:rPr>
            </w:pPr>
            <w:r w:rsidRPr="004B5B15">
              <w:rPr>
                <w:rFonts w:cs="Arial"/>
              </w:rPr>
              <w:t>60</w:t>
            </w:r>
          </w:p>
        </w:tc>
        <w:tc>
          <w:tcPr>
            <w:tcW w:w="2177" w:type="dxa"/>
          </w:tcPr>
          <w:p w:rsidR="00D47A6F" w:rsidRPr="004B5B15" w:rsidRDefault="00D47A6F" w:rsidP="004B5B15">
            <w:pPr>
              <w:jc w:val="center"/>
              <w:rPr>
                <w:rFonts w:cs="Arial"/>
              </w:rPr>
            </w:pPr>
          </w:p>
        </w:tc>
      </w:tr>
      <w:tr w:rsidR="00D47A6F" w:rsidRPr="004B5B15" w:rsidTr="004B5B15">
        <w:tc>
          <w:tcPr>
            <w:tcW w:w="1553" w:type="dxa"/>
            <w:vMerge/>
            <w:tcBorders>
              <w:bottom w:val="single" w:sz="4" w:space="0" w:color="auto"/>
            </w:tcBorders>
          </w:tcPr>
          <w:p w:rsidR="00D47A6F" w:rsidRPr="004B5B15" w:rsidRDefault="00D47A6F" w:rsidP="004B5B15">
            <w:pPr>
              <w:jc w:val="center"/>
              <w:rPr>
                <w:rFonts w:cs="Arial"/>
              </w:rPr>
            </w:pPr>
          </w:p>
        </w:tc>
        <w:tc>
          <w:tcPr>
            <w:tcW w:w="763" w:type="dxa"/>
            <w:tcBorders>
              <w:bottom w:val="single" w:sz="4" w:space="0" w:color="auto"/>
            </w:tcBorders>
          </w:tcPr>
          <w:p w:rsidR="00D47A6F" w:rsidRPr="004B5B15" w:rsidRDefault="00D47A6F" w:rsidP="004B5B15">
            <w:pPr>
              <w:jc w:val="center"/>
              <w:rPr>
                <w:rFonts w:cs="Arial"/>
              </w:rPr>
            </w:pPr>
            <w:r w:rsidRPr="004B5B15">
              <w:rPr>
                <w:rFonts w:cs="Arial"/>
              </w:rPr>
              <w:t>39</w:t>
            </w:r>
          </w:p>
        </w:tc>
        <w:tc>
          <w:tcPr>
            <w:tcW w:w="763" w:type="dxa"/>
            <w:tcBorders>
              <w:bottom w:val="single" w:sz="4" w:space="0" w:color="auto"/>
            </w:tcBorders>
          </w:tcPr>
          <w:p w:rsidR="00D47A6F" w:rsidRPr="004B5B15" w:rsidRDefault="00D47A6F" w:rsidP="004B5B15">
            <w:pPr>
              <w:jc w:val="center"/>
              <w:rPr>
                <w:rFonts w:cs="Arial"/>
              </w:rPr>
            </w:pPr>
            <w:r w:rsidRPr="004B5B15">
              <w:rPr>
                <w:rFonts w:cs="Arial"/>
              </w:rPr>
              <w:t>17</w:t>
            </w:r>
          </w:p>
        </w:tc>
        <w:tc>
          <w:tcPr>
            <w:tcW w:w="2018" w:type="dxa"/>
            <w:tcBorders>
              <w:bottom w:val="single" w:sz="4" w:space="0" w:color="auto"/>
            </w:tcBorders>
          </w:tcPr>
          <w:p w:rsidR="00D47A6F" w:rsidRPr="004B5B15" w:rsidRDefault="00D47A6F" w:rsidP="004B5B15">
            <w:pPr>
              <w:jc w:val="center"/>
              <w:rPr>
                <w:rFonts w:cs="Arial"/>
              </w:rPr>
            </w:pPr>
          </w:p>
        </w:tc>
        <w:tc>
          <w:tcPr>
            <w:tcW w:w="2302" w:type="dxa"/>
            <w:tcBorders>
              <w:bottom w:val="single" w:sz="4" w:space="0" w:color="auto"/>
            </w:tcBorders>
          </w:tcPr>
          <w:p w:rsidR="00D47A6F" w:rsidRPr="004B5B15" w:rsidRDefault="00D47A6F" w:rsidP="004B5B15">
            <w:pPr>
              <w:jc w:val="center"/>
              <w:rPr>
                <w:rFonts w:cs="Arial"/>
              </w:rPr>
            </w:pPr>
          </w:p>
        </w:tc>
        <w:tc>
          <w:tcPr>
            <w:tcW w:w="2177" w:type="dxa"/>
            <w:tcBorders>
              <w:bottom w:val="single" w:sz="4" w:space="0" w:color="auto"/>
            </w:tcBorders>
          </w:tcPr>
          <w:p w:rsidR="00D47A6F" w:rsidRPr="004B5B15" w:rsidRDefault="00D47A6F" w:rsidP="004B5B15">
            <w:pPr>
              <w:jc w:val="center"/>
              <w:rPr>
                <w:rFonts w:cs="Arial"/>
              </w:rPr>
            </w:pPr>
            <w:r w:rsidRPr="004B5B15">
              <w:rPr>
                <w:rFonts w:cs="Arial"/>
              </w:rPr>
              <w:t>60</w:t>
            </w:r>
          </w:p>
        </w:tc>
      </w:tr>
      <w:tr w:rsidR="00D47A6F" w:rsidRPr="004B5B15" w:rsidTr="004B5B15">
        <w:tc>
          <w:tcPr>
            <w:tcW w:w="1553" w:type="dxa"/>
            <w:shd w:val="clear" w:color="auto" w:fill="606060"/>
          </w:tcPr>
          <w:p w:rsidR="00D47A6F" w:rsidRPr="004B5B15" w:rsidRDefault="00D47A6F" w:rsidP="004B5B15">
            <w:pPr>
              <w:jc w:val="center"/>
              <w:rPr>
                <w:rFonts w:cs="Arial"/>
              </w:rPr>
            </w:pPr>
          </w:p>
        </w:tc>
        <w:tc>
          <w:tcPr>
            <w:tcW w:w="763" w:type="dxa"/>
            <w:shd w:val="clear" w:color="auto" w:fill="606060"/>
          </w:tcPr>
          <w:p w:rsidR="00D47A6F" w:rsidRPr="004B5B15" w:rsidRDefault="00D47A6F" w:rsidP="004B5B15">
            <w:pPr>
              <w:jc w:val="center"/>
              <w:rPr>
                <w:rFonts w:cs="Arial"/>
              </w:rPr>
            </w:pPr>
          </w:p>
        </w:tc>
        <w:tc>
          <w:tcPr>
            <w:tcW w:w="763" w:type="dxa"/>
            <w:shd w:val="clear" w:color="auto" w:fill="606060"/>
          </w:tcPr>
          <w:p w:rsidR="00D47A6F" w:rsidRPr="004B5B15" w:rsidRDefault="00D47A6F" w:rsidP="004B5B15">
            <w:pPr>
              <w:jc w:val="center"/>
              <w:rPr>
                <w:rFonts w:cs="Arial"/>
              </w:rPr>
            </w:pPr>
          </w:p>
        </w:tc>
        <w:tc>
          <w:tcPr>
            <w:tcW w:w="2018" w:type="dxa"/>
            <w:shd w:val="clear" w:color="auto" w:fill="606060"/>
          </w:tcPr>
          <w:p w:rsidR="00D47A6F" w:rsidRPr="004B5B15" w:rsidRDefault="00D47A6F" w:rsidP="004B5B15">
            <w:pPr>
              <w:jc w:val="center"/>
              <w:rPr>
                <w:rFonts w:cs="Arial"/>
              </w:rPr>
            </w:pPr>
          </w:p>
        </w:tc>
        <w:tc>
          <w:tcPr>
            <w:tcW w:w="2302" w:type="dxa"/>
            <w:shd w:val="clear" w:color="auto" w:fill="606060"/>
          </w:tcPr>
          <w:p w:rsidR="00D47A6F" w:rsidRPr="004B5B15" w:rsidRDefault="00D47A6F" w:rsidP="004B5B15">
            <w:pPr>
              <w:jc w:val="center"/>
              <w:rPr>
                <w:rFonts w:cs="Arial"/>
              </w:rPr>
            </w:pPr>
          </w:p>
        </w:tc>
        <w:tc>
          <w:tcPr>
            <w:tcW w:w="2177" w:type="dxa"/>
            <w:shd w:val="clear" w:color="auto" w:fill="606060"/>
          </w:tcPr>
          <w:p w:rsidR="00D47A6F" w:rsidRPr="004B5B15" w:rsidRDefault="00D47A6F" w:rsidP="004B5B15">
            <w:pPr>
              <w:jc w:val="center"/>
              <w:rPr>
                <w:rFonts w:cs="Arial"/>
              </w:rPr>
            </w:pPr>
          </w:p>
        </w:tc>
      </w:tr>
      <w:tr w:rsidR="00D47A6F" w:rsidRPr="004B5B15" w:rsidTr="004B5B15">
        <w:tc>
          <w:tcPr>
            <w:tcW w:w="1553" w:type="dxa"/>
            <w:vMerge w:val="restart"/>
            <w:vAlign w:val="center"/>
          </w:tcPr>
          <w:p w:rsidR="00D47A6F" w:rsidRPr="004B5B15" w:rsidRDefault="00D47A6F" w:rsidP="004B5B15">
            <w:pPr>
              <w:jc w:val="center"/>
              <w:rPr>
                <w:rFonts w:cs="Arial"/>
              </w:rPr>
            </w:pPr>
            <w:r w:rsidRPr="004B5B15">
              <w:rPr>
                <w:rFonts w:cs="Arial"/>
              </w:rPr>
              <w:t>Sit-Up</w:t>
            </w:r>
          </w:p>
        </w:tc>
        <w:tc>
          <w:tcPr>
            <w:tcW w:w="1526" w:type="dxa"/>
            <w:gridSpan w:val="2"/>
          </w:tcPr>
          <w:p w:rsidR="00D47A6F" w:rsidRPr="004B5B15" w:rsidRDefault="00D47A6F" w:rsidP="004B5B15">
            <w:pPr>
              <w:jc w:val="center"/>
              <w:rPr>
                <w:rFonts w:cs="Arial"/>
              </w:rPr>
            </w:pPr>
            <w:r w:rsidRPr="004B5B15">
              <w:rPr>
                <w:rFonts w:cs="Arial"/>
              </w:rPr>
              <w:t>82</w:t>
            </w:r>
          </w:p>
        </w:tc>
        <w:tc>
          <w:tcPr>
            <w:tcW w:w="2018" w:type="dxa"/>
          </w:tcPr>
          <w:p w:rsidR="00D47A6F" w:rsidRPr="004B5B15" w:rsidRDefault="00D47A6F" w:rsidP="004B5B15">
            <w:pPr>
              <w:jc w:val="center"/>
              <w:rPr>
                <w:rFonts w:cs="Arial"/>
              </w:rPr>
            </w:pPr>
          </w:p>
        </w:tc>
        <w:tc>
          <w:tcPr>
            <w:tcW w:w="2302" w:type="dxa"/>
          </w:tcPr>
          <w:p w:rsidR="00D47A6F" w:rsidRPr="004B5B15" w:rsidRDefault="00D47A6F" w:rsidP="004B5B15">
            <w:pPr>
              <w:jc w:val="center"/>
              <w:rPr>
                <w:rFonts w:cs="Arial"/>
              </w:rPr>
            </w:pPr>
          </w:p>
        </w:tc>
        <w:tc>
          <w:tcPr>
            <w:tcW w:w="2177" w:type="dxa"/>
          </w:tcPr>
          <w:p w:rsidR="00D47A6F" w:rsidRPr="004B5B15" w:rsidRDefault="00D47A6F" w:rsidP="004B5B15">
            <w:pPr>
              <w:jc w:val="center"/>
              <w:rPr>
                <w:rFonts w:cs="Arial"/>
              </w:rPr>
            </w:pPr>
            <w:r w:rsidRPr="004B5B15">
              <w:rPr>
                <w:rFonts w:cs="Arial"/>
              </w:rPr>
              <w:t>100</w:t>
            </w:r>
          </w:p>
        </w:tc>
      </w:tr>
      <w:tr w:rsidR="00D47A6F" w:rsidRPr="004B5B15" w:rsidTr="004B5B15">
        <w:tc>
          <w:tcPr>
            <w:tcW w:w="1553" w:type="dxa"/>
            <w:vMerge/>
          </w:tcPr>
          <w:p w:rsidR="00D47A6F" w:rsidRPr="004B5B15" w:rsidRDefault="00D47A6F" w:rsidP="004B5B15">
            <w:pPr>
              <w:rPr>
                <w:rFonts w:cs="Arial"/>
              </w:rPr>
            </w:pPr>
          </w:p>
        </w:tc>
        <w:tc>
          <w:tcPr>
            <w:tcW w:w="1526" w:type="dxa"/>
            <w:gridSpan w:val="2"/>
          </w:tcPr>
          <w:p w:rsidR="00D47A6F" w:rsidRPr="004B5B15" w:rsidRDefault="00D47A6F" w:rsidP="004B5B15">
            <w:pPr>
              <w:jc w:val="center"/>
              <w:rPr>
                <w:rFonts w:cs="Arial"/>
              </w:rPr>
            </w:pPr>
            <w:r w:rsidRPr="004B5B15">
              <w:rPr>
                <w:rFonts w:cs="Arial"/>
              </w:rPr>
              <w:t>80</w:t>
            </w:r>
          </w:p>
        </w:tc>
        <w:tc>
          <w:tcPr>
            <w:tcW w:w="2018" w:type="dxa"/>
          </w:tcPr>
          <w:p w:rsidR="00D47A6F" w:rsidRPr="004B5B15" w:rsidRDefault="00D47A6F" w:rsidP="004B5B15">
            <w:pPr>
              <w:jc w:val="center"/>
              <w:rPr>
                <w:rFonts w:cs="Arial"/>
              </w:rPr>
            </w:pPr>
          </w:p>
        </w:tc>
        <w:tc>
          <w:tcPr>
            <w:tcW w:w="2302" w:type="dxa"/>
          </w:tcPr>
          <w:p w:rsidR="00D47A6F" w:rsidRPr="004B5B15" w:rsidRDefault="00D47A6F" w:rsidP="004B5B15">
            <w:pPr>
              <w:jc w:val="center"/>
              <w:rPr>
                <w:rFonts w:cs="Arial"/>
              </w:rPr>
            </w:pPr>
            <w:r w:rsidRPr="004B5B15">
              <w:rPr>
                <w:rFonts w:cs="Arial"/>
              </w:rPr>
              <w:t>100</w:t>
            </w:r>
          </w:p>
        </w:tc>
        <w:tc>
          <w:tcPr>
            <w:tcW w:w="2177" w:type="dxa"/>
          </w:tcPr>
          <w:p w:rsidR="00D47A6F" w:rsidRPr="004B5B15" w:rsidRDefault="00D47A6F" w:rsidP="004B5B15">
            <w:pPr>
              <w:jc w:val="center"/>
              <w:rPr>
                <w:rFonts w:cs="Arial"/>
              </w:rPr>
            </w:pPr>
          </w:p>
        </w:tc>
      </w:tr>
      <w:tr w:rsidR="00D47A6F" w:rsidRPr="004B5B15" w:rsidTr="004B5B15">
        <w:tc>
          <w:tcPr>
            <w:tcW w:w="1553" w:type="dxa"/>
            <w:vMerge/>
          </w:tcPr>
          <w:p w:rsidR="00D47A6F" w:rsidRPr="004B5B15" w:rsidRDefault="00D47A6F" w:rsidP="004B5B15">
            <w:pPr>
              <w:rPr>
                <w:rFonts w:cs="Arial"/>
              </w:rPr>
            </w:pPr>
          </w:p>
        </w:tc>
        <w:tc>
          <w:tcPr>
            <w:tcW w:w="1526" w:type="dxa"/>
            <w:gridSpan w:val="2"/>
            <w:tcBorders>
              <w:bottom w:val="single" w:sz="4" w:space="0" w:color="auto"/>
            </w:tcBorders>
          </w:tcPr>
          <w:p w:rsidR="00D47A6F" w:rsidRPr="004B5B15" w:rsidRDefault="00D47A6F" w:rsidP="004B5B15">
            <w:pPr>
              <w:jc w:val="center"/>
              <w:rPr>
                <w:rFonts w:cs="Arial"/>
              </w:rPr>
            </w:pPr>
            <w:r w:rsidRPr="004B5B15">
              <w:rPr>
                <w:rFonts w:cs="Arial"/>
              </w:rPr>
              <w:t>78</w:t>
            </w:r>
          </w:p>
        </w:tc>
        <w:tc>
          <w:tcPr>
            <w:tcW w:w="2018" w:type="dxa"/>
            <w:tcBorders>
              <w:bottom w:val="single" w:sz="4" w:space="0" w:color="auto"/>
            </w:tcBorders>
          </w:tcPr>
          <w:p w:rsidR="00D47A6F" w:rsidRPr="004B5B15" w:rsidRDefault="00D47A6F" w:rsidP="004B5B15">
            <w:pPr>
              <w:jc w:val="center"/>
              <w:rPr>
                <w:rFonts w:cs="Arial"/>
              </w:rPr>
            </w:pPr>
            <w:r w:rsidRPr="004B5B15">
              <w:rPr>
                <w:rFonts w:cs="Arial"/>
              </w:rPr>
              <w:t>100</w:t>
            </w:r>
          </w:p>
        </w:tc>
        <w:tc>
          <w:tcPr>
            <w:tcW w:w="2302" w:type="dxa"/>
            <w:tcBorders>
              <w:bottom w:val="single" w:sz="4" w:space="0" w:color="auto"/>
            </w:tcBorders>
          </w:tcPr>
          <w:p w:rsidR="00D47A6F" w:rsidRPr="004B5B15" w:rsidRDefault="00D47A6F" w:rsidP="004B5B15">
            <w:pPr>
              <w:jc w:val="center"/>
              <w:rPr>
                <w:rFonts w:cs="Arial"/>
              </w:rPr>
            </w:pPr>
          </w:p>
        </w:tc>
        <w:tc>
          <w:tcPr>
            <w:tcW w:w="2177" w:type="dxa"/>
            <w:tcBorders>
              <w:bottom w:val="single" w:sz="4" w:space="0" w:color="auto"/>
            </w:tcBorders>
          </w:tcPr>
          <w:p w:rsidR="00D47A6F" w:rsidRPr="004B5B15" w:rsidRDefault="00D47A6F" w:rsidP="004B5B15">
            <w:pPr>
              <w:jc w:val="center"/>
              <w:rPr>
                <w:rFonts w:cs="Arial"/>
              </w:rPr>
            </w:pPr>
          </w:p>
        </w:tc>
      </w:tr>
      <w:tr w:rsidR="00D47A6F" w:rsidRPr="004B5B15" w:rsidTr="004B5B15">
        <w:tc>
          <w:tcPr>
            <w:tcW w:w="1553" w:type="dxa"/>
            <w:vMerge/>
          </w:tcPr>
          <w:p w:rsidR="00D47A6F" w:rsidRPr="004B5B15" w:rsidRDefault="00D47A6F" w:rsidP="004B5B15">
            <w:pPr>
              <w:rPr>
                <w:rFonts w:cs="Arial"/>
              </w:rPr>
            </w:pPr>
          </w:p>
        </w:tc>
        <w:tc>
          <w:tcPr>
            <w:tcW w:w="8023" w:type="dxa"/>
            <w:gridSpan w:val="5"/>
            <w:shd w:val="clear" w:color="auto" w:fill="B3B3B3"/>
          </w:tcPr>
          <w:p w:rsidR="00D47A6F" w:rsidRPr="004B5B15" w:rsidRDefault="00D47A6F" w:rsidP="004B5B15">
            <w:pPr>
              <w:jc w:val="center"/>
              <w:rPr>
                <w:rFonts w:cs="Arial"/>
              </w:rPr>
            </w:pPr>
          </w:p>
        </w:tc>
      </w:tr>
      <w:tr w:rsidR="00D47A6F" w:rsidRPr="004B5B15" w:rsidTr="004B5B15">
        <w:tc>
          <w:tcPr>
            <w:tcW w:w="1553" w:type="dxa"/>
            <w:vMerge/>
          </w:tcPr>
          <w:p w:rsidR="00D47A6F" w:rsidRPr="004B5B15" w:rsidRDefault="00D47A6F" w:rsidP="004B5B15">
            <w:pPr>
              <w:rPr>
                <w:rFonts w:cs="Arial"/>
              </w:rPr>
            </w:pPr>
          </w:p>
        </w:tc>
        <w:tc>
          <w:tcPr>
            <w:tcW w:w="1526" w:type="dxa"/>
            <w:gridSpan w:val="2"/>
          </w:tcPr>
          <w:p w:rsidR="00D47A6F" w:rsidRPr="004B5B15" w:rsidRDefault="00D47A6F" w:rsidP="004B5B15">
            <w:pPr>
              <w:jc w:val="center"/>
              <w:rPr>
                <w:rFonts w:cs="Arial"/>
              </w:rPr>
            </w:pPr>
            <w:r w:rsidRPr="004B5B15">
              <w:rPr>
                <w:rFonts w:cs="Arial"/>
              </w:rPr>
              <w:t>53</w:t>
            </w:r>
          </w:p>
        </w:tc>
        <w:tc>
          <w:tcPr>
            <w:tcW w:w="2018" w:type="dxa"/>
          </w:tcPr>
          <w:p w:rsidR="00D47A6F" w:rsidRPr="004B5B15" w:rsidRDefault="00D47A6F" w:rsidP="004B5B15">
            <w:pPr>
              <w:jc w:val="center"/>
              <w:rPr>
                <w:rFonts w:cs="Arial"/>
              </w:rPr>
            </w:pPr>
            <w:r w:rsidRPr="004B5B15">
              <w:rPr>
                <w:rFonts w:cs="Arial"/>
              </w:rPr>
              <w:t>60</w:t>
            </w:r>
          </w:p>
        </w:tc>
        <w:tc>
          <w:tcPr>
            <w:tcW w:w="2302" w:type="dxa"/>
          </w:tcPr>
          <w:p w:rsidR="00D47A6F" w:rsidRPr="004B5B15" w:rsidRDefault="00D47A6F" w:rsidP="004B5B15">
            <w:pPr>
              <w:jc w:val="center"/>
              <w:rPr>
                <w:rFonts w:cs="Arial"/>
              </w:rPr>
            </w:pPr>
          </w:p>
        </w:tc>
        <w:tc>
          <w:tcPr>
            <w:tcW w:w="2177" w:type="dxa"/>
          </w:tcPr>
          <w:p w:rsidR="00D47A6F" w:rsidRPr="004B5B15" w:rsidRDefault="00D47A6F" w:rsidP="004B5B15">
            <w:pPr>
              <w:jc w:val="center"/>
              <w:rPr>
                <w:rFonts w:cs="Arial"/>
              </w:rPr>
            </w:pPr>
          </w:p>
        </w:tc>
      </w:tr>
      <w:tr w:rsidR="00D47A6F" w:rsidRPr="004B5B15" w:rsidTr="004B5B15">
        <w:tc>
          <w:tcPr>
            <w:tcW w:w="1553" w:type="dxa"/>
            <w:vMerge/>
          </w:tcPr>
          <w:p w:rsidR="00D47A6F" w:rsidRPr="004B5B15" w:rsidRDefault="00D47A6F" w:rsidP="004B5B15">
            <w:pPr>
              <w:rPr>
                <w:rFonts w:cs="Arial"/>
              </w:rPr>
            </w:pPr>
          </w:p>
        </w:tc>
        <w:tc>
          <w:tcPr>
            <w:tcW w:w="1526" w:type="dxa"/>
            <w:gridSpan w:val="2"/>
          </w:tcPr>
          <w:p w:rsidR="00D47A6F" w:rsidRPr="004B5B15" w:rsidRDefault="00D47A6F" w:rsidP="004B5B15">
            <w:pPr>
              <w:jc w:val="center"/>
              <w:rPr>
                <w:rFonts w:cs="Arial"/>
              </w:rPr>
            </w:pPr>
            <w:r w:rsidRPr="004B5B15">
              <w:rPr>
                <w:rFonts w:cs="Arial"/>
              </w:rPr>
              <w:t>50</w:t>
            </w:r>
          </w:p>
        </w:tc>
        <w:tc>
          <w:tcPr>
            <w:tcW w:w="2018" w:type="dxa"/>
          </w:tcPr>
          <w:p w:rsidR="00D47A6F" w:rsidRPr="004B5B15" w:rsidRDefault="00D47A6F" w:rsidP="004B5B15">
            <w:pPr>
              <w:jc w:val="center"/>
              <w:rPr>
                <w:rFonts w:cs="Arial"/>
              </w:rPr>
            </w:pPr>
          </w:p>
        </w:tc>
        <w:tc>
          <w:tcPr>
            <w:tcW w:w="2302" w:type="dxa"/>
          </w:tcPr>
          <w:p w:rsidR="00D47A6F" w:rsidRPr="004B5B15" w:rsidRDefault="00D47A6F" w:rsidP="004B5B15">
            <w:pPr>
              <w:jc w:val="center"/>
              <w:rPr>
                <w:rFonts w:cs="Arial"/>
              </w:rPr>
            </w:pPr>
            <w:r w:rsidRPr="004B5B15">
              <w:rPr>
                <w:rFonts w:cs="Arial"/>
              </w:rPr>
              <w:t>60</w:t>
            </w:r>
          </w:p>
        </w:tc>
        <w:tc>
          <w:tcPr>
            <w:tcW w:w="2177" w:type="dxa"/>
          </w:tcPr>
          <w:p w:rsidR="00D47A6F" w:rsidRPr="004B5B15" w:rsidRDefault="00D47A6F" w:rsidP="004B5B15">
            <w:pPr>
              <w:jc w:val="center"/>
              <w:rPr>
                <w:rFonts w:cs="Arial"/>
              </w:rPr>
            </w:pPr>
          </w:p>
        </w:tc>
      </w:tr>
      <w:tr w:rsidR="00D47A6F" w:rsidRPr="004B5B15" w:rsidTr="004B5B15">
        <w:tc>
          <w:tcPr>
            <w:tcW w:w="1553" w:type="dxa"/>
            <w:vMerge/>
            <w:tcBorders>
              <w:bottom w:val="single" w:sz="4" w:space="0" w:color="auto"/>
            </w:tcBorders>
          </w:tcPr>
          <w:p w:rsidR="00D47A6F" w:rsidRPr="004B5B15" w:rsidRDefault="00D47A6F" w:rsidP="004B5B15">
            <w:pPr>
              <w:rPr>
                <w:rFonts w:cs="Arial"/>
              </w:rPr>
            </w:pPr>
          </w:p>
        </w:tc>
        <w:tc>
          <w:tcPr>
            <w:tcW w:w="1526" w:type="dxa"/>
            <w:gridSpan w:val="2"/>
            <w:tcBorders>
              <w:bottom w:val="single" w:sz="4" w:space="0" w:color="auto"/>
            </w:tcBorders>
          </w:tcPr>
          <w:p w:rsidR="00D47A6F" w:rsidRPr="004B5B15" w:rsidRDefault="00D47A6F" w:rsidP="004B5B15">
            <w:pPr>
              <w:jc w:val="center"/>
              <w:rPr>
                <w:rFonts w:cs="Arial"/>
              </w:rPr>
            </w:pPr>
            <w:r w:rsidRPr="004B5B15">
              <w:rPr>
                <w:rFonts w:cs="Arial"/>
              </w:rPr>
              <w:t>45</w:t>
            </w:r>
          </w:p>
        </w:tc>
        <w:tc>
          <w:tcPr>
            <w:tcW w:w="2018" w:type="dxa"/>
            <w:tcBorders>
              <w:bottom w:val="single" w:sz="4" w:space="0" w:color="auto"/>
            </w:tcBorders>
          </w:tcPr>
          <w:p w:rsidR="00D47A6F" w:rsidRPr="004B5B15" w:rsidRDefault="00D47A6F" w:rsidP="004B5B15">
            <w:pPr>
              <w:jc w:val="center"/>
              <w:rPr>
                <w:rFonts w:cs="Arial"/>
              </w:rPr>
            </w:pPr>
          </w:p>
        </w:tc>
        <w:tc>
          <w:tcPr>
            <w:tcW w:w="2302" w:type="dxa"/>
            <w:tcBorders>
              <w:bottom w:val="single" w:sz="4" w:space="0" w:color="auto"/>
            </w:tcBorders>
          </w:tcPr>
          <w:p w:rsidR="00D47A6F" w:rsidRPr="004B5B15" w:rsidRDefault="00D47A6F" w:rsidP="004B5B15">
            <w:pPr>
              <w:jc w:val="center"/>
              <w:rPr>
                <w:rFonts w:cs="Arial"/>
              </w:rPr>
            </w:pPr>
          </w:p>
        </w:tc>
        <w:tc>
          <w:tcPr>
            <w:tcW w:w="2177" w:type="dxa"/>
            <w:tcBorders>
              <w:bottom w:val="single" w:sz="4" w:space="0" w:color="auto"/>
            </w:tcBorders>
          </w:tcPr>
          <w:p w:rsidR="00D47A6F" w:rsidRPr="004B5B15" w:rsidRDefault="00D47A6F" w:rsidP="004B5B15">
            <w:pPr>
              <w:jc w:val="center"/>
              <w:rPr>
                <w:rFonts w:cs="Arial"/>
              </w:rPr>
            </w:pPr>
            <w:r w:rsidRPr="004B5B15">
              <w:rPr>
                <w:rFonts w:cs="Arial"/>
              </w:rPr>
              <w:t>60</w:t>
            </w:r>
          </w:p>
        </w:tc>
      </w:tr>
      <w:tr w:rsidR="00D47A6F" w:rsidRPr="004B5B15" w:rsidTr="004B5B15">
        <w:tc>
          <w:tcPr>
            <w:tcW w:w="1553" w:type="dxa"/>
            <w:shd w:val="clear" w:color="auto" w:fill="606060"/>
          </w:tcPr>
          <w:p w:rsidR="00D47A6F" w:rsidRPr="004B5B15" w:rsidRDefault="00D47A6F" w:rsidP="004B5B15">
            <w:pPr>
              <w:rPr>
                <w:rFonts w:cs="Arial"/>
              </w:rPr>
            </w:pPr>
          </w:p>
        </w:tc>
        <w:tc>
          <w:tcPr>
            <w:tcW w:w="763" w:type="dxa"/>
            <w:shd w:val="clear" w:color="auto" w:fill="606060"/>
          </w:tcPr>
          <w:p w:rsidR="00D47A6F" w:rsidRPr="004B5B15" w:rsidRDefault="00D47A6F" w:rsidP="004B5B15">
            <w:pPr>
              <w:jc w:val="center"/>
              <w:rPr>
                <w:rFonts w:cs="Arial"/>
              </w:rPr>
            </w:pPr>
          </w:p>
        </w:tc>
        <w:tc>
          <w:tcPr>
            <w:tcW w:w="763" w:type="dxa"/>
            <w:shd w:val="clear" w:color="auto" w:fill="606060"/>
          </w:tcPr>
          <w:p w:rsidR="00D47A6F" w:rsidRPr="004B5B15" w:rsidRDefault="00D47A6F" w:rsidP="004B5B15">
            <w:pPr>
              <w:jc w:val="center"/>
              <w:rPr>
                <w:rFonts w:cs="Arial"/>
              </w:rPr>
            </w:pPr>
          </w:p>
        </w:tc>
        <w:tc>
          <w:tcPr>
            <w:tcW w:w="2018" w:type="dxa"/>
            <w:shd w:val="clear" w:color="auto" w:fill="606060"/>
          </w:tcPr>
          <w:p w:rsidR="00D47A6F" w:rsidRPr="004B5B15" w:rsidRDefault="00D47A6F" w:rsidP="004B5B15">
            <w:pPr>
              <w:jc w:val="center"/>
              <w:rPr>
                <w:rFonts w:cs="Arial"/>
              </w:rPr>
            </w:pPr>
          </w:p>
        </w:tc>
        <w:tc>
          <w:tcPr>
            <w:tcW w:w="2302" w:type="dxa"/>
            <w:shd w:val="clear" w:color="auto" w:fill="606060"/>
          </w:tcPr>
          <w:p w:rsidR="00D47A6F" w:rsidRPr="004B5B15" w:rsidRDefault="00D47A6F" w:rsidP="004B5B15">
            <w:pPr>
              <w:jc w:val="center"/>
              <w:rPr>
                <w:rFonts w:cs="Arial"/>
              </w:rPr>
            </w:pPr>
          </w:p>
        </w:tc>
        <w:tc>
          <w:tcPr>
            <w:tcW w:w="2177" w:type="dxa"/>
            <w:shd w:val="clear" w:color="auto" w:fill="606060"/>
          </w:tcPr>
          <w:p w:rsidR="00D47A6F" w:rsidRPr="004B5B15" w:rsidRDefault="00D47A6F" w:rsidP="004B5B15">
            <w:pPr>
              <w:jc w:val="center"/>
              <w:rPr>
                <w:rFonts w:cs="Arial"/>
              </w:rPr>
            </w:pPr>
          </w:p>
        </w:tc>
      </w:tr>
      <w:tr w:rsidR="00D47A6F" w:rsidRPr="004B5B15" w:rsidTr="004B5B15">
        <w:tc>
          <w:tcPr>
            <w:tcW w:w="1553" w:type="dxa"/>
            <w:vMerge w:val="restart"/>
            <w:vAlign w:val="center"/>
          </w:tcPr>
          <w:p w:rsidR="00D47A6F" w:rsidRPr="004B5B15" w:rsidRDefault="00D47A6F" w:rsidP="004B5B15">
            <w:pPr>
              <w:jc w:val="center"/>
              <w:rPr>
                <w:rFonts w:cs="Arial"/>
              </w:rPr>
            </w:pPr>
            <w:r w:rsidRPr="004B5B15">
              <w:rPr>
                <w:rFonts w:cs="Arial"/>
              </w:rPr>
              <w:t>2-Mile Run</w:t>
            </w:r>
          </w:p>
        </w:tc>
        <w:tc>
          <w:tcPr>
            <w:tcW w:w="763" w:type="dxa"/>
          </w:tcPr>
          <w:p w:rsidR="00D47A6F" w:rsidRPr="004B5B15" w:rsidRDefault="00D47A6F" w:rsidP="004B5B15">
            <w:pPr>
              <w:jc w:val="center"/>
              <w:rPr>
                <w:rFonts w:cs="Arial"/>
              </w:rPr>
            </w:pPr>
            <w:r w:rsidRPr="004B5B15">
              <w:rPr>
                <w:rFonts w:cs="Arial"/>
              </w:rPr>
              <w:t>13:00</w:t>
            </w:r>
          </w:p>
        </w:tc>
        <w:tc>
          <w:tcPr>
            <w:tcW w:w="763" w:type="dxa"/>
          </w:tcPr>
          <w:p w:rsidR="00D47A6F" w:rsidRPr="004B5B15" w:rsidRDefault="00D47A6F" w:rsidP="004B5B15">
            <w:pPr>
              <w:jc w:val="center"/>
              <w:rPr>
                <w:rFonts w:cs="Arial"/>
              </w:rPr>
            </w:pPr>
            <w:r w:rsidRPr="004B5B15">
              <w:rPr>
                <w:rFonts w:cs="Arial"/>
              </w:rPr>
              <w:t>15:36</w:t>
            </w:r>
          </w:p>
        </w:tc>
        <w:tc>
          <w:tcPr>
            <w:tcW w:w="2018" w:type="dxa"/>
          </w:tcPr>
          <w:p w:rsidR="00D47A6F" w:rsidRPr="004B5B15" w:rsidRDefault="00D47A6F" w:rsidP="004B5B15">
            <w:pPr>
              <w:jc w:val="center"/>
              <w:rPr>
                <w:rFonts w:cs="Arial"/>
              </w:rPr>
            </w:pPr>
            <w:r w:rsidRPr="004B5B15">
              <w:rPr>
                <w:rFonts w:cs="Arial"/>
              </w:rPr>
              <w:t>100</w:t>
            </w:r>
          </w:p>
        </w:tc>
        <w:tc>
          <w:tcPr>
            <w:tcW w:w="2302" w:type="dxa"/>
          </w:tcPr>
          <w:p w:rsidR="00D47A6F" w:rsidRPr="004B5B15" w:rsidRDefault="00D47A6F" w:rsidP="004B5B15">
            <w:pPr>
              <w:jc w:val="center"/>
              <w:rPr>
                <w:rFonts w:cs="Arial"/>
              </w:rPr>
            </w:pPr>
            <w:r w:rsidRPr="004B5B15">
              <w:rPr>
                <w:rFonts w:cs="Arial"/>
              </w:rPr>
              <w:t>100</w:t>
            </w:r>
          </w:p>
        </w:tc>
        <w:tc>
          <w:tcPr>
            <w:tcW w:w="2177" w:type="dxa"/>
          </w:tcPr>
          <w:p w:rsidR="00D47A6F" w:rsidRPr="004B5B15" w:rsidRDefault="00D47A6F" w:rsidP="004B5B15">
            <w:pPr>
              <w:jc w:val="center"/>
              <w:rPr>
                <w:rFonts w:cs="Arial"/>
              </w:rPr>
            </w:pPr>
          </w:p>
        </w:tc>
      </w:tr>
      <w:tr w:rsidR="00D47A6F" w:rsidRPr="004B5B15" w:rsidTr="004B5B15">
        <w:tc>
          <w:tcPr>
            <w:tcW w:w="1553" w:type="dxa"/>
            <w:vMerge/>
            <w:vAlign w:val="center"/>
          </w:tcPr>
          <w:p w:rsidR="00D47A6F" w:rsidRPr="004B5B15" w:rsidRDefault="00D47A6F" w:rsidP="004B5B15">
            <w:pPr>
              <w:jc w:val="center"/>
              <w:rPr>
                <w:rFonts w:cs="Arial"/>
              </w:rPr>
            </w:pPr>
          </w:p>
        </w:tc>
        <w:tc>
          <w:tcPr>
            <w:tcW w:w="763" w:type="dxa"/>
            <w:tcBorders>
              <w:bottom w:val="single" w:sz="4" w:space="0" w:color="auto"/>
            </w:tcBorders>
          </w:tcPr>
          <w:p w:rsidR="00D47A6F" w:rsidRPr="004B5B15" w:rsidRDefault="00D47A6F" w:rsidP="004B5B15">
            <w:pPr>
              <w:jc w:val="center"/>
              <w:rPr>
                <w:rFonts w:cs="Arial"/>
              </w:rPr>
            </w:pPr>
            <w:r w:rsidRPr="004B5B15">
              <w:rPr>
                <w:rFonts w:cs="Arial"/>
              </w:rPr>
              <w:t>13:18</w:t>
            </w:r>
          </w:p>
        </w:tc>
        <w:tc>
          <w:tcPr>
            <w:tcW w:w="763" w:type="dxa"/>
            <w:tcBorders>
              <w:bottom w:val="single" w:sz="4" w:space="0" w:color="auto"/>
            </w:tcBorders>
          </w:tcPr>
          <w:p w:rsidR="00D47A6F" w:rsidRPr="004B5B15" w:rsidRDefault="00D47A6F" w:rsidP="004B5B15">
            <w:pPr>
              <w:jc w:val="center"/>
              <w:rPr>
                <w:rFonts w:cs="Arial"/>
              </w:rPr>
            </w:pPr>
            <w:r w:rsidRPr="004B5B15">
              <w:rPr>
                <w:rFonts w:cs="Arial"/>
              </w:rPr>
              <w:t>15:48</w:t>
            </w:r>
          </w:p>
        </w:tc>
        <w:tc>
          <w:tcPr>
            <w:tcW w:w="2018" w:type="dxa"/>
            <w:tcBorders>
              <w:bottom w:val="single" w:sz="4" w:space="0" w:color="auto"/>
            </w:tcBorders>
          </w:tcPr>
          <w:p w:rsidR="00D47A6F" w:rsidRPr="004B5B15" w:rsidRDefault="00D47A6F" w:rsidP="004B5B15">
            <w:pPr>
              <w:jc w:val="center"/>
              <w:rPr>
                <w:rFonts w:cs="Arial"/>
              </w:rPr>
            </w:pPr>
          </w:p>
        </w:tc>
        <w:tc>
          <w:tcPr>
            <w:tcW w:w="2302" w:type="dxa"/>
            <w:tcBorders>
              <w:bottom w:val="single" w:sz="4" w:space="0" w:color="auto"/>
            </w:tcBorders>
          </w:tcPr>
          <w:p w:rsidR="00D47A6F" w:rsidRPr="004B5B15" w:rsidRDefault="00D47A6F" w:rsidP="004B5B15">
            <w:pPr>
              <w:jc w:val="center"/>
              <w:rPr>
                <w:rFonts w:cs="Arial"/>
              </w:rPr>
            </w:pPr>
          </w:p>
        </w:tc>
        <w:tc>
          <w:tcPr>
            <w:tcW w:w="2177" w:type="dxa"/>
            <w:tcBorders>
              <w:bottom w:val="single" w:sz="4" w:space="0" w:color="auto"/>
            </w:tcBorders>
          </w:tcPr>
          <w:p w:rsidR="00D47A6F" w:rsidRPr="004B5B15" w:rsidRDefault="00D47A6F" w:rsidP="004B5B15">
            <w:pPr>
              <w:jc w:val="center"/>
              <w:rPr>
                <w:rFonts w:cs="Arial"/>
              </w:rPr>
            </w:pPr>
            <w:r w:rsidRPr="004B5B15">
              <w:rPr>
                <w:rFonts w:cs="Arial"/>
              </w:rPr>
              <w:t>100</w:t>
            </w:r>
          </w:p>
        </w:tc>
      </w:tr>
      <w:tr w:rsidR="00D47A6F" w:rsidRPr="004B5B15" w:rsidTr="004B5B15">
        <w:tc>
          <w:tcPr>
            <w:tcW w:w="1553" w:type="dxa"/>
            <w:vMerge/>
          </w:tcPr>
          <w:p w:rsidR="00D47A6F" w:rsidRPr="004B5B15" w:rsidRDefault="00D47A6F" w:rsidP="004B5B15">
            <w:pPr>
              <w:rPr>
                <w:rFonts w:cs="Arial"/>
              </w:rPr>
            </w:pPr>
          </w:p>
        </w:tc>
        <w:tc>
          <w:tcPr>
            <w:tcW w:w="8023" w:type="dxa"/>
            <w:gridSpan w:val="5"/>
            <w:shd w:val="clear" w:color="auto" w:fill="B3B3B3"/>
          </w:tcPr>
          <w:p w:rsidR="00D47A6F" w:rsidRPr="004B5B15" w:rsidRDefault="00D47A6F" w:rsidP="004B5B15">
            <w:pPr>
              <w:jc w:val="center"/>
              <w:rPr>
                <w:rFonts w:cs="Arial"/>
              </w:rPr>
            </w:pPr>
          </w:p>
        </w:tc>
      </w:tr>
      <w:tr w:rsidR="00D47A6F" w:rsidRPr="004B5B15" w:rsidTr="004B5B15">
        <w:tc>
          <w:tcPr>
            <w:tcW w:w="1553" w:type="dxa"/>
            <w:vMerge/>
          </w:tcPr>
          <w:p w:rsidR="00D47A6F" w:rsidRPr="004B5B15" w:rsidRDefault="00D47A6F" w:rsidP="004B5B15">
            <w:pPr>
              <w:rPr>
                <w:rFonts w:cs="Arial"/>
              </w:rPr>
            </w:pPr>
          </w:p>
        </w:tc>
        <w:tc>
          <w:tcPr>
            <w:tcW w:w="763" w:type="dxa"/>
          </w:tcPr>
          <w:p w:rsidR="00D47A6F" w:rsidRPr="004B5B15" w:rsidRDefault="00D47A6F" w:rsidP="004B5B15">
            <w:pPr>
              <w:jc w:val="center"/>
              <w:rPr>
                <w:rFonts w:cs="Arial"/>
              </w:rPr>
            </w:pPr>
            <w:r w:rsidRPr="004B5B15">
              <w:rPr>
                <w:rFonts w:cs="Arial"/>
              </w:rPr>
              <w:t>15:54</w:t>
            </w:r>
          </w:p>
        </w:tc>
        <w:tc>
          <w:tcPr>
            <w:tcW w:w="763" w:type="dxa"/>
          </w:tcPr>
          <w:p w:rsidR="00D47A6F" w:rsidRPr="004B5B15" w:rsidRDefault="00D47A6F" w:rsidP="004B5B15">
            <w:pPr>
              <w:jc w:val="center"/>
              <w:rPr>
                <w:rFonts w:cs="Arial"/>
              </w:rPr>
            </w:pPr>
            <w:r w:rsidRPr="004B5B15">
              <w:rPr>
                <w:rFonts w:cs="Arial"/>
              </w:rPr>
              <w:t>18:54</w:t>
            </w:r>
          </w:p>
        </w:tc>
        <w:tc>
          <w:tcPr>
            <w:tcW w:w="2018" w:type="dxa"/>
          </w:tcPr>
          <w:p w:rsidR="00D47A6F" w:rsidRPr="004B5B15" w:rsidRDefault="00D47A6F" w:rsidP="004B5B15">
            <w:pPr>
              <w:jc w:val="center"/>
              <w:rPr>
                <w:rFonts w:cs="Arial"/>
              </w:rPr>
            </w:pPr>
            <w:r w:rsidRPr="004B5B15">
              <w:rPr>
                <w:rFonts w:cs="Arial"/>
              </w:rPr>
              <w:t>60</w:t>
            </w:r>
          </w:p>
        </w:tc>
        <w:tc>
          <w:tcPr>
            <w:tcW w:w="2302" w:type="dxa"/>
          </w:tcPr>
          <w:p w:rsidR="00D47A6F" w:rsidRPr="004B5B15" w:rsidRDefault="00D47A6F" w:rsidP="004B5B15">
            <w:pPr>
              <w:jc w:val="center"/>
              <w:rPr>
                <w:rFonts w:cs="Arial"/>
              </w:rPr>
            </w:pPr>
          </w:p>
        </w:tc>
        <w:tc>
          <w:tcPr>
            <w:tcW w:w="2177" w:type="dxa"/>
          </w:tcPr>
          <w:p w:rsidR="00D47A6F" w:rsidRPr="004B5B15" w:rsidRDefault="00D47A6F" w:rsidP="004B5B15">
            <w:pPr>
              <w:jc w:val="center"/>
              <w:rPr>
                <w:rFonts w:cs="Arial"/>
              </w:rPr>
            </w:pPr>
          </w:p>
        </w:tc>
      </w:tr>
      <w:tr w:rsidR="00D47A6F" w:rsidRPr="004B5B15" w:rsidTr="004B5B15">
        <w:tc>
          <w:tcPr>
            <w:tcW w:w="1553" w:type="dxa"/>
            <w:vMerge/>
          </w:tcPr>
          <w:p w:rsidR="00D47A6F" w:rsidRPr="004B5B15" w:rsidRDefault="00D47A6F" w:rsidP="004B5B15">
            <w:pPr>
              <w:rPr>
                <w:rFonts w:cs="Arial"/>
              </w:rPr>
            </w:pPr>
          </w:p>
        </w:tc>
        <w:tc>
          <w:tcPr>
            <w:tcW w:w="763" w:type="dxa"/>
          </w:tcPr>
          <w:p w:rsidR="00D47A6F" w:rsidRPr="004B5B15" w:rsidRDefault="00D47A6F" w:rsidP="004B5B15">
            <w:pPr>
              <w:jc w:val="center"/>
              <w:rPr>
                <w:rFonts w:cs="Arial"/>
              </w:rPr>
            </w:pPr>
            <w:r w:rsidRPr="004B5B15">
              <w:rPr>
                <w:rFonts w:cs="Arial"/>
              </w:rPr>
              <w:t>16:36</w:t>
            </w:r>
          </w:p>
        </w:tc>
        <w:tc>
          <w:tcPr>
            <w:tcW w:w="763" w:type="dxa"/>
          </w:tcPr>
          <w:p w:rsidR="00D47A6F" w:rsidRPr="004B5B15" w:rsidRDefault="00D47A6F" w:rsidP="004B5B15">
            <w:pPr>
              <w:jc w:val="center"/>
              <w:rPr>
                <w:rFonts w:cs="Arial"/>
              </w:rPr>
            </w:pPr>
            <w:r w:rsidRPr="004B5B15">
              <w:rPr>
                <w:rFonts w:cs="Arial"/>
              </w:rPr>
              <w:t>19:30</w:t>
            </w:r>
          </w:p>
        </w:tc>
        <w:tc>
          <w:tcPr>
            <w:tcW w:w="2018" w:type="dxa"/>
          </w:tcPr>
          <w:p w:rsidR="00D47A6F" w:rsidRPr="004B5B15" w:rsidRDefault="00D47A6F" w:rsidP="004B5B15">
            <w:pPr>
              <w:jc w:val="center"/>
              <w:rPr>
                <w:rFonts w:cs="Arial"/>
              </w:rPr>
            </w:pPr>
          </w:p>
        </w:tc>
        <w:tc>
          <w:tcPr>
            <w:tcW w:w="2302" w:type="dxa"/>
          </w:tcPr>
          <w:p w:rsidR="00D47A6F" w:rsidRPr="004B5B15" w:rsidRDefault="00D47A6F" w:rsidP="004B5B15">
            <w:pPr>
              <w:jc w:val="center"/>
              <w:rPr>
                <w:rFonts w:cs="Arial"/>
              </w:rPr>
            </w:pPr>
            <w:r w:rsidRPr="004B5B15">
              <w:rPr>
                <w:rFonts w:cs="Arial"/>
              </w:rPr>
              <w:t>60</w:t>
            </w:r>
          </w:p>
        </w:tc>
        <w:tc>
          <w:tcPr>
            <w:tcW w:w="2177" w:type="dxa"/>
          </w:tcPr>
          <w:p w:rsidR="00D47A6F" w:rsidRPr="004B5B15" w:rsidRDefault="00D47A6F" w:rsidP="004B5B15">
            <w:pPr>
              <w:jc w:val="center"/>
              <w:rPr>
                <w:rFonts w:cs="Arial"/>
              </w:rPr>
            </w:pPr>
          </w:p>
        </w:tc>
      </w:tr>
      <w:tr w:rsidR="00D47A6F" w:rsidRPr="004B5B15" w:rsidTr="004B5B15">
        <w:tc>
          <w:tcPr>
            <w:tcW w:w="1553" w:type="dxa"/>
            <w:vMerge/>
          </w:tcPr>
          <w:p w:rsidR="00D47A6F" w:rsidRPr="004B5B15" w:rsidRDefault="00D47A6F" w:rsidP="004B5B15">
            <w:pPr>
              <w:rPr>
                <w:rFonts w:cs="Arial"/>
              </w:rPr>
            </w:pPr>
          </w:p>
        </w:tc>
        <w:tc>
          <w:tcPr>
            <w:tcW w:w="763" w:type="dxa"/>
          </w:tcPr>
          <w:p w:rsidR="00D47A6F" w:rsidRPr="004B5B15" w:rsidRDefault="00D47A6F" w:rsidP="004B5B15">
            <w:pPr>
              <w:jc w:val="center"/>
              <w:rPr>
                <w:rFonts w:cs="Arial"/>
              </w:rPr>
            </w:pPr>
            <w:r w:rsidRPr="004B5B15">
              <w:rPr>
                <w:rFonts w:cs="Arial"/>
              </w:rPr>
              <w:t>17:00</w:t>
            </w:r>
          </w:p>
        </w:tc>
        <w:tc>
          <w:tcPr>
            <w:tcW w:w="763" w:type="dxa"/>
          </w:tcPr>
          <w:p w:rsidR="00D47A6F" w:rsidRPr="004B5B15" w:rsidRDefault="00D47A6F" w:rsidP="004B5B15">
            <w:pPr>
              <w:jc w:val="center"/>
              <w:rPr>
                <w:rFonts w:cs="Arial"/>
              </w:rPr>
            </w:pPr>
            <w:r w:rsidRPr="004B5B15">
              <w:rPr>
                <w:rFonts w:cs="Arial"/>
              </w:rPr>
              <w:t>20:30</w:t>
            </w:r>
          </w:p>
        </w:tc>
        <w:tc>
          <w:tcPr>
            <w:tcW w:w="2018" w:type="dxa"/>
          </w:tcPr>
          <w:p w:rsidR="00D47A6F" w:rsidRPr="004B5B15" w:rsidRDefault="00D47A6F" w:rsidP="004B5B15">
            <w:pPr>
              <w:jc w:val="center"/>
              <w:rPr>
                <w:rFonts w:cs="Arial"/>
              </w:rPr>
            </w:pPr>
          </w:p>
        </w:tc>
        <w:tc>
          <w:tcPr>
            <w:tcW w:w="2302" w:type="dxa"/>
          </w:tcPr>
          <w:p w:rsidR="00D47A6F" w:rsidRPr="004B5B15" w:rsidRDefault="00D47A6F" w:rsidP="004B5B15">
            <w:pPr>
              <w:jc w:val="center"/>
              <w:rPr>
                <w:rFonts w:cs="Arial"/>
              </w:rPr>
            </w:pPr>
          </w:p>
        </w:tc>
        <w:tc>
          <w:tcPr>
            <w:tcW w:w="2177" w:type="dxa"/>
          </w:tcPr>
          <w:p w:rsidR="00D47A6F" w:rsidRPr="004B5B15" w:rsidRDefault="00D47A6F" w:rsidP="004B5B15">
            <w:pPr>
              <w:jc w:val="center"/>
              <w:rPr>
                <w:rFonts w:cs="Arial"/>
              </w:rPr>
            </w:pPr>
            <w:r w:rsidRPr="004B5B15">
              <w:rPr>
                <w:rFonts w:cs="Arial"/>
              </w:rPr>
              <w:t>60</w:t>
            </w:r>
          </w:p>
        </w:tc>
      </w:tr>
    </w:tbl>
    <w:p w:rsidR="00D47A6F" w:rsidRPr="004B5B15" w:rsidRDefault="00D47A6F" w:rsidP="00481B8E"/>
    <w:p w:rsidR="00D47A6F" w:rsidRPr="004B5B15" w:rsidRDefault="00D47A6F" w:rsidP="00481B8E"/>
    <w:p w:rsidR="00D47A6F" w:rsidRPr="004B5B15" w:rsidRDefault="00D47A6F" w:rsidP="00481B8E">
      <w:r w:rsidRPr="004B5B15">
        <w:t xml:space="preserve">   Stude</w:t>
      </w:r>
      <w:r w:rsidR="001323B0" w:rsidRPr="004B5B15">
        <w:t xml:space="preserve">nts interested in ROTC are highly encouraged to participate </w:t>
      </w:r>
      <w:r w:rsidRPr="004B5B15">
        <w:t>in some sort of physical activity working towards achieving the standard</w:t>
      </w:r>
      <w:r w:rsidR="001323B0" w:rsidRPr="004B5B15">
        <w:t xml:space="preserve">s identified above. </w:t>
      </w:r>
    </w:p>
    <w:p w:rsidR="00D47A6F" w:rsidRPr="004B5B15" w:rsidRDefault="00D47A6F" w:rsidP="00481B8E"/>
    <w:p w:rsidR="006420FA" w:rsidRDefault="001E2520" w:rsidP="00481B8E">
      <w:r w:rsidRPr="004B5B15">
        <w:t xml:space="preserve">   Cadets scoring a 270 or above with 90 points per event earn the right to wear the Army Physical Fitness Excellence Badge on their Physical Fitness Uniform.            </w:t>
      </w:r>
    </w:p>
    <w:p w:rsidR="006420FA" w:rsidRDefault="006420FA" w:rsidP="00481B8E"/>
    <w:p w:rsidR="006420FA" w:rsidRDefault="006420FA" w:rsidP="00481B8E"/>
    <w:p w:rsidR="006420FA" w:rsidRDefault="006420FA" w:rsidP="00481B8E"/>
    <w:p w:rsidR="006420FA" w:rsidRDefault="006420FA" w:rsidP="00481B8E"/>
    <w:p w:rsidR="006420FA" w:rsidRDefault="006420FA" w:rsidP="00481B8E"/>
    <w:p w:rsidR="006420FA" w:rsidRDefault="006420FA" w:rsidP="00481B8E"/>
    <w:p w:rsidR="006420FA" w:rsidRDefault="006420FA" w:rsidP="00481B8E"/>
    <w:p w:rsidR="00D47A6F" w:rsidRPr="004B5B15" w:rsidRDefault="001E2520" w:rsidP="00481B8E">
      <w:r w:rsidRPr="004B5B15">
        <w:t xml:space="preserve">        </w:t>
      </w:r>
      <w:r w:rsidR="004B5B15">
        <w:t xml:space="preserve">                        </w:t>
      </w:r>
    </w:p>
    <w:p w:rsidR="00481B8E" w:rsidRPr="004B5B15" w:rsidRDefault="002D23F4" w:rsidP="00481B8E">
      <w:r w:rsidRPr="004B5B15">
        <w:lastRenderedPageBreak/>
        <w:t xml:space="preserve">   </w:t>
      </w:r>
      <w:r w:rsidR="00481B8E" w:rsidRPr="004B5B15">
        <w:t>The WOU Admissions Office can provide information about enrolling as a student at Western Oregon University.</w:t>
      </w:r>
      <w:r w:rsidR="00742937">
        <w:t xml:space="preserve">  Apply on line or in person.</w:t>
      </w:r>
      <w:r w:rsidR="00481B8E" w:rsidRPr="004B5B15">
        <w:t xml:space="preserve"> </w:t>
      </w:r>
      <w:r w:rsidR="00742937">
        <w:t>T</w:t>
      </w:r>
      <w:r w:rsidR="00481B8E" w:rsidRPr="004B5B15">
        <w:t>o schedule a visit, request information and inquire about</w:t>
      </w:r>
      <w:r w:rsidR="00742937">
        <w:t xml:space="preserve"> academic programs go to:</w:t>
      </w:r>
      <w:r w:rsidR="00742937" w:rsidRPr="00742937">
        <w:t xml:space="preserve"> </w:t>
      </w:r>
      <w:hyperlink r:id="rId10" w:history="1">
        <w:r w:rsidR="00742937" w:rsidRPr="004B5B15">
          <w:rPr>
            <w:rStyle w:val="Hyperlink"/>
          </w:rPr>
          <w:t>http://www.wou.edu/student/admissions</w:t>
        </w:r>
      </w:hyperlink>
      <w:r w:rsidR="00742937">
        <w:t xml:space="preserve"> . </w:t>
      </w:r>
    </w:p>
    <w:p w:rsidR="00481B8E" w:rsidRPr="004B5B15" w:rsidRDefault="00481B8E" w:rsidP="00481B8E">
      <w:pPr>
        <w:jc w:val="center"/>
      </w:pPr>
    </w:p>
    <w:p w:rsidR="00481B8E" w:rsidRPr="004B5B15" w:rsidRDefault="00481B8E" w:rsidP="00A03C65">
      <w:pPr>
        <w:rPr>
          <w:b/>
          <w:bCs/>
        </w:rPr>
      </w:pPr>
      <w:r w:rsidRPr="004B5B15">
        <w:rPr>
          <w:b/>
          <w:bCs/>
        </w:rPr>
        <w:t>Undergraduate Application</w:t>
      </w:r>
    </w:p>
    <w:p w:rsidR="00481B8E" w:rsidRPr="004B5B15" w:rsidRDefault="00481B8E" w:rsidP="00481B8E">
      <w:r w:rsidRPr="004B5B15">
        <w:t xml:space="preserve">Before you get started there is some information you should have ready: </w:t>
      </w:r>
    </w:p>
    <w:p w:rsidR="00481B8E" w:rsidRPr="004B5B15" w:rsidRDefault="00481B8E" w:rsidP="00481B8E"/>
    <w:p w:rsidR="009604C7" w:rsidRPr="004B5B15" w:rsidRDefault="0032255F" w:rsidP="00481B8E">
      <w:pPr>
        <w:numPr>
          <w:ilvl w:val="0"/>
          <w:numId w:val="19"/>
        </w:numPr>
      </w:pPr>
      <w:r w:rsidRPr="004B5B15">
        <w:t xml:space="preserve">All transcripts, </w:t>
      </w:r>
    </w:p>
    <w:p w:rsidR="009604C7" w:rsidRPr="004B5B15" w:rsidRDefault="0032255F" w:rsidP="00481B8E">
      <w:pPr>
        <w:numPr>
          <w:ilvl w:val="0"/>
          <w:numId w:val="19"/>
        </w:numPr>
      </w:pPr>
      <w:r w:rsidRPr="004B5B15">
        <w:t>Other high school information (i.e</w:t>
      </w:r>
      <w:proofErr w:type="gramStart"/>
      <w:r w:rsidRPr="004B5B15">
        <w:t>..</w:t>
      </w:r>
      <w:proofErr w:type="gramEnd"/>
      <w:r w:rsidRPr="004B5B15">
        <w:t xml:space="preserve"> address, counselor's name, C.E.E.B. code, etc.) </w:t>
      </w:r>
    </w:p>
    <w:p w:rsidR="009604C7" w:rsidRPr="004B5B15" w:rsidRDefault="0032255F" w:rsidP="00481B8E">
      <w:pPr>
        <w:numPr>
          <w:ilvl w:val="0"/>
          <w:numId w:val="19"/>
        </w:numPr>
      </w:pPr>
      <w:r w:rsidRPr="004B5B15">
        <w:t>Any College information</w:t>
      </w:r>
    </w:p>
    <w:p w:rsidR="009604C7" w:rsidRPr="004B5B15" w:rsidRDefault="0032255F" w:rsidP="00481B8E">
      <w:pPr>
        <w:numPr>
          <w:ilvl w:val="0"/>
          <w:numId w:val="19"/>
        </w:numPr>
      </w:pPr>
      <w:r w:rsidRPr="004B5B15">
        <w:t xml:space="preserve">Citizenship </w:t>
      </w:r>
      <w:proofErr w:type="gramStart"/>
      <w:r w:rsidRPr="004B5B15">
        <w:t>information,</w:t>
      </w:r>
      <w:proofErr w:type="gramEnd"/>
      <w:r w:rsidRPr="004B5B15">
        <w:t xml:space="preserve"> and veteran's information (if applicable). </w:t>
      </w:r>
    </w:p>
    <w:p w:rsidR="00481B8E" w:rsidRPr="004B5B15" w:rsidRDefault="00481B8E" w:rsidP="00435053">
      <w:pPr>
        <w:ind w:left="720"/>
      </w:pPr>
    </w:p>
    <w:p w:rsidR="00481B8E" w:rsidRPr="004B5B15" w:rsidRDefault="00481B8E" w:rsidP="00A03C65">
      <w:pPr>
        <w:rPr>
          <w:b/>
          <w:bCs/>
        </w:rPr>
      </w:pPr>
      <w:r w:rsidRPr="004B5B15">
        <w:rPr>
          <w:b/>
          <w:bCs/>
        </w:rPr>
        <w:t>Important online payment information - please read before proceeding!</w:t>
      </w:r>
    </w:p>
    <w:p w:rsidR="00435053" w:rsidRPr="004B5B15" w:rsidRDefault="00435053" w:rsidP="00A03C65">
      <w:pPr>
        <w:rPr>
          <w:b/>
          <w:bCs/>
        </w:rPr>
      </w:pPr>
    </w:p>
    <w:p w:rsidR="009604C7" w:rsidRPr="004B5B15" w:rsidRDefault="0032255F" w:rsidP="00481B8E">
      <w:pPr>
        <w:numPr>
          <w:ilvl w:val="0"/>
          <w:numId w:val="20"/>
        </w:numPr>
      </w:pPr>
      <w:r w:rsidRPr="004B5B15">
        <w:rPr>
          <w:b/>
          <w:bCs/>
        </w:rPr>
        <w:t>Credit card:</w:t>
      </w:r>
      <w:r w:rsidRPr="004B5B15">
        <w:t xml:space="preserve"> WOU only accepts MasterCard online. If wish</w:t>
      </w:r>
      <w:r w:rsidR="00A03C65" w:rsidRPr="004B5B15">
        <w:t>ing</w:t>
      </w:r>
      <w:r w:rsidRPr="004B5B15">
        <w:t xml:space="preserve"> to pay with Visa, contact the Office of Admissions at 503-838-8211 or toll free 1-877-877-1593 to make a payment by telephone. </w:t>
      </w:r>
    </w:p>
    <w:p w:rsidR="009604C7" w:rsidRPr="004B5B15" w:rsidRDefault="0032255F" w:rsidP="00481B8E">
      <w:pPr>
        <w:numPr>
          <w:ilvl w:val="0"/>
          <w:numId w:val="20"/>
        </w:numPr>
      </w:pPr>
      <w:r w:rsidRPr="004B5B15">
        <w:rPr>
          <w:b/>
          <w:bCs/>
        </w:rPr>
        <w:t>Electronic check:</w:t>
      </w:r>
      <w:r w:rsidRPr="004B5B15">
        <w:t xml:space="preserve"> You will be asked to provide an ID when paying by electronic check. The ID is the password you created for your online application for admission.</w:t>
      </w:r>
    </w:p>
    <w:p w:rsidR="009604C7" w:rsidRPr="004B5B15" w:rsidRDefault="0032255F" w:rsidP="00481B8E">
      <w:pPr>
        <w:numPr>
          <w:ilvl w:val="0"/>
          <w:numId w:val="20"/>
        </w:numPr>
      </w:pPr>
      <w:r w:rsidRPr="004B5B15">
        <w:rPr>
          <w:b/>
          <w:bCs/>
        </w:rPr>
        <w:t>Check:</w:t>
      </w:r>
      <w:r w:rsidRPr="004B5B15">
        <w:t xml:space="preserve"> If you wish to pay with a check, please submit your application without payment. Checks can be mailed to: Office of Admissions, Western Oregon University, 345 N. Monmouth Ave, Monmouth, OR 97361</w:t>
      </w:r>
    </w:p>
    <w:p w:rsidR="009604C7" w:rsidRPr="004B5B15" w:rsidRDefault="0032255F" w:rsidP="00674317">
      <w:pPr>
        <w:numPr>
          <w:ilvl w:val="0"/>
          <w:numId w:val="20"/>
        </w:numPr>
      </w:pPr>
      <w:r w:rsidRPr="004B5B15">
        <w:rPr>
          <w:b/>
          <w:bCs/>
        </w:rPr>
        <w:t>OUS deferral:</w:t>
      </w:r>
      <w:r w:rsidRPr="004B5B15">
        <w:t xml:space="preserve"> Students who qualify for a fee deferral using the Oregon University System Request for Deferral of Application Fee for Admissions form may submit their online application without payment. A printable copy of the form can be found at </w:t>
      </w:r>
      <w:hyperlink r:id="rId11" w:history="1">
        <w:r w:rsidRPr="004B5B15">
          <w:rPr>
            <w:rStyle w:val="Hyperlink"/>
          </w:rPr>
          <w:t>http://www.ous.edu/stucoun/prospstu/files/2010-11 Deferral Form.pdf</w:t>
        </w:r>
      </w:hyperlink>
      <w:r w:rsidRPr="004B5B15">
        <w:t xml:space="preserve">. Please mail or fax (503-838-8067) your completed deferral form to the Office of Admissions. Note: A fee deferral is not a waiver of the application fee. </w:t>
      </w:r>
    </w:p>
    <w:p w:rsidR="00481B8E" w:rsidRPr="004B5B15" w:rsidRDefault="0032255F" w:rsidP="00674317">
      <w:pPr>
        <w:ind w:left="720"/>
        <w:jc w:val="center"/>
      </w:pPr>
      <w:r w:rsidRPr="004B5B15">
        <w:rPr>
          <w:b/>
          <w:bCs/>
        </w:rPr>
        <w:t>Once you enter the system,</w:t>
      </w:r>
    </w:p>
    <w:p w:rsidR="009604C7" w:rsidRPr="004B5B15" w:rsidRDefault="0032255F" w:rsidP="00481B8E">
      <w:pPr>
        <w:ind w:left="720"/>
      </w:pPr>
      <w:r w:rsidRPr="004B5B15">
        <w:t>You will not be obligated to fill out every section in one sitting.</w:t>
      </w:r>
    </w:p>
    <w:p w:rsidR="009604C7" w:rsidRPr="004B5B15" w:rsidRDefault="0032255F" w:rsidP="00481B8E">
      <w:pPr>
        <w:ind w:left="720"/>
      </w:pPr>
      <w:r w:rsidRPr="004B5B15">
        <w:t xml:space="preserve">You will have an account which you may return to at anytime to fill/update your application. </w:t>
      </w:r>
    </w:p>
    <w:p w:rsidR="00481B8E" w:rsidRPr="004B5B15" w:rsidRDefault="00481B8E" w:rsidP="00481B8E">
      <w:pPr>
        <w:ind w:left="720"/>
      </w:pPr>
    </w:p>
    <w:p w:rsidR="009604C7" w:rsidRPr="004B5B15" w:rsidRDefault="00481B8E" w:rsidP="00212C8D">
      <w:pPr>
        <w:ind w:left="720"/>
      </w:pPr>
      <w:r w:rsidRPr="004B5B15">
        <w:rPr>
          <w:b/>
          <w:bCs/>
        </w:rPr>
        <w:t xml:space="preserve">                             </w:t>
      </w:r>
      <w:r w:rsidR="0032255F" w:rsidRPr="004B5B15">
        <w:rPr>
          <w:b/>
          <w:bCs/>
        </w:rPr>
        <w:t>Once you have completed and submitted the application,</w:t>
      </w:r>
      <w:r w:rsidR="0032255F" w:rsidRPr="004B5B15">
        <w:t xml:space="preserve"> </w:t>
      </w:r>
      <w:r w:rsidR="0032255F" w:rsidRPr="004B5B15">
        <w:br/>
        <w:t>Please request that your official high school transcript and SAT or ACT scores be sent to the Office of Admissions. High school seniors with college credit are required to provide an official transcript from the institution awarding the credit. Transfer students are required to provide transcripts from every college or university attended.</w:t>
      </w:r>
    </w:p>
    <w:p w:rsidR="009604C7" w:rsidRPr="004B5B15" w:rsidRDefault="009604C7" w:rsidP="00481B8E">
      <w:pPr>
        <w:ind w:left="720"/>
      </w:pPr>
    </w:p>
    <w:p w:rsidR="009604C7" w:rsidRPr="004B5B15" w:rsidRDefault="0032255F" w:rsidP="001E2520">
      <w:r w:rsidRPr="004B5B15">
        <w:rPr>
          <w:b/>
          <w:bCs/>
        </w:rPr>
        <w:t>Official transcripts and test scores should be mailed to:</w:t>
      </w:r>
      <w:r w:rsidRPr="004B5B15">
        <w:t xml:space="preserve"> </w:t>
      </w:r>
    </w:p>
    <w:p w:rsidR="009604C7" w:rsidRPr="004B5B15" w:rsidRDefault="0032255F" w:rsidP="00435053">
      <w:pPr>
        <w:ind w:left="720"/>
      </w:pPr>
      <w:r w:rsidRPr="004B5B15">
        <w:t>Office of Admissions</w:t>
      </w:r>
      <w:r w:rsidRPr="004B5B15">
        <w:br/>
        <w:t>Western Oregon University</w:t>
      </w:r>
      <w:r w:rsidRPr="004B5B15">
        <w:br/>
        <w:t>345 N. Monmouth Avenue</w:t>
      </w:r>
      <w:r w:rsidRPr="004B5B15">
        <w:br/>
        <w:t xml:space="preserve">Monmouth, OR 97361 </w:t>
      </w:r>
    </w:p>
    <w:p w:rsidR="00981AD3" w:rsidRPr="004B5B15" w:rsidRDefault="00981AD3" w:rsidP="00981AD3"/>
    <w:p w:rsidR="009604C7" w:rsidRPr="004B5B15" w:rsidRDefault="0032255F" w:rsidP="00981AD3">
      <w:r w:rsidRPr="004B5B15">
        <w:t>Please Note: After two months of inactivity, your information will be deleted from the database.</w:t>
      </w:r>
    </w:p>
    <w:p w:rsidR="00B259DC" w:rsidRDefault="00B259DC" w:rsidP="00B259DC"/>
    <w:p w:rsidR="004B5B15" w:rsidRDefault="004B5B15" w:rsidP="00B259DC"/>
    <w:p w:rsidR="00064034" w:rsidRPr="004B5B15" w:rsidRDefault="00064034" w:rsidP="00B259DC"/>
    <w:p w:rsidR="002857D4" w:rsidRPr="00953D2E" w:rsidRDefault="00481B8E" w:rsidP="00953D2E">
      <w:pPr>
        <w:jc w:val="center"/>
        <w:rPr>
          <w:b/>
          <w:bCs/>
        </w:rPr>
      </w:pPr>
      <w:r w:rsidRPr="004B5B15">
        <w:rPr>
          <w:b/>
          <w:bCs/>
        </w:rPr>
        <w:lastRenderedPageBreak/>
        <w:t>Benefits of being a Veteran at WOU:</w:t>
      </w:r>
    </w:p>
    <w:p w:rsidR="004B5B15" w:rsidRDefault="0041729C" w:rsidP="002857D4">
      <w:r>
        <w:t xml:space="preserve">   </w:t>
      </w:r>
      <w:r w:rsidR="002857D4" w:rsidRPr="004B5B15">
        <w:t>Veterans who served at least three consecutive months on active duty quali</w:t>
      </w:r>
      <w:r w:rsidR="002857D4">
        <w:t xml:space="preserve">fy to have 2 credit hours of PE </w:t>
      </w:r>
      <w:r w:rsidR="002857D4" w:rsidRPr="004B5B15">
        <w:t>credit waived by completing the Military Service PE Waiver Form and provide it to the Office of the Registrars. Drills or summer camps do not qualify.</w:t>
      </w:r>
    </w:p>
    <w:p w:rsidR="002857D4" w:rsidRPr="004B5B15" w:rsidRDefault="002857D4" w:rsidP="002857D4">
      <w:pPr>
        <w:rPr>
          <w:b/>
          <w:bCs/>
        </w:rPr>
      </w:pPr>
    </w:p>
    <w:p w:rsidR="00953D2E" w:rsidRPr="004B5B15" w:rsidRDefault="00D40701" w:rsidP="00953D2E">
      <w:pPr>
        <w:jc w:val="center"/>
        <w:rPr>
          <w:b/>
        </w:rPr>
      </w:pPr>
      <w:r w:rsidRPr="004B5B15">
        <w:rPr>
          <w:b/>
        </w:rPr>
        <w:t>Veterans can receive additional benefits through the WOU Financial Aid Office</w:t>
      </w:r>
    </w:p>
    <w:p w:rsidR="00D40701" w:rsidRPr="004B5B15" w:rsidRDefault="00D40701" w:rsidP="00D40701">
      <w:pPr>
        <w:rPr>
          <w:b/>
        </w:rPr>
      </w:pPr>
      <w:r w:rsidRPr="004B5B15">
        <w:rPr>
          <w:b/>
        </w:rPr>
        <w:t xml:space="preserve">Voyager Award </w:t>
      </w:r>
    </w:p>
    <w:p w:rsidR="00B259DC" w:rsidRPr="004B5B15" w:rsidRDefault="00483674" w:rsidP="00D40701">
      <w:r w:rsidRPr="004B5B15">
        <w:t xml:space="preserve">  </w:t>
      </w:r>
      <w:r w:rsidR="0041729C">
        <w:t xml:space="preserve"> </w:t>
      </w:r>
      <w:r w:rsidR="00D40701" w:rsidRPr="004B5B15">
        <w:t>With this program, members of the Oregon National Guard and Reserves who have been deployed in a combat zone since September 11, 2001 may receive an award to help cover the cost of tuition and fees.</w:t>
      </w:r>
    </w:p>
    <w:p w:rsidR="00D40701" w:rsidRPr="004B5B15" w:rsidRDefault="00D40701" w:rsidP="00D40701">
      <w:pPr>
        <w:rPr>
          <w:b/>
        </w:rPr>
      </w:pPr>
      <w:r w:rsidRPr="004B5B15">
        <w:rPr>
          <w:b/>
        </w:rPr>
        <w:t>Veteran Non-Resident Tuition Remission:</w:t>
      </w:r>
    </w:p>
    <w:p w:rsidR="00D40701" w:rsidRPr="004B5B15" w:rsidRDefault="00483674" w:rsidP="00D40701">
      <w:r w:rsidRPr="004B5B15">
        <w:t xml:space="preserve"> </w:t>
      </w:r>
      <w:r w:rsidR="0041729C">
        <w:t xml:space="preserve"> </w:t>
      </w:r>
      <w:r w:rsidRPr="004B5B15">
        <w:t xml:space="preserve"> </w:t>
      </w:r>
      <w:r w:rsidR="00D40701" w:rsidRPr="004B5B15">
        <w:t>To qualify for the remission, the nonresident veteran must have served in the Armed Forces of the United</w:t>
      </w:r>
    </w:p>
    <w:p w:rsidR="00B259DC" w:rsidRPr="004B5B15" w:rsidRDefault="00D40701" w:rsidP="00D40701">
      <w:r w:rsidRPr="004B5B15">
        <w:t xml:space="preserve">States and was relieved or discharged from that service under honorable conditions as defined by ORS 408.225 and as shown on the Veteran student’s DD-214. </w:t>
      </w:r>
    </w:p>
    <w:p w:rsidR="00953D2E" w:rsidRDefault="00953D2E" w:rsidP="00D40701"/>
    <w:p w:rsidR="00D40701" w:rsidRDefault="0041729C" w:rsidP="00D40701">
      <w:r>
        <w:t xml:space="preserve">   </w:t>
      </w:r>
      <w:r w:rsidR="00B259DC" w:rsidRPr="004B5B15">
        <w:t xml:space="preserve">Applications for both can be found at: </w:t>
      </w:r>
      <w:hyperlink r:id="rId12" w:tgtFrame="_blank" w:history="1">
        <w:r w:rsidR="00B259DC" w:rsidRPr="004B5B15">
          <w:rPr>
            <w:rStyle w:val="Hyperlink"/>
          </w:rPr>
          <w:t>www.wou.edu/scholarships</w:t>
        </w:r>
      </w:hyperlink>
      <w:r w:rsidR="00B259DC" w:rsidRPr="004B5B15">
        <w:t>. Choose between new freshman, new transfer or current student.</w:t>
      </w:r>
    </w:p>
    <w:p w:rsidR="0074719B" w:rsidRPr="004B5B15" w:rsidRDefault="0074719B" w:rsidP="00D40701"/>
    <w:p w:rsidR="00F85E8F" w:rsidRDefault="0041729C" w:rsidP="00D40701">
      <w:r>
        <w:t xml:space="preserve">   </w:t>
      </w:r>
      <w:r w:rsidR="0074719B">
        <w:t xml:space="preserve">If a student wishes to be considered for grants, loans and work-study that have no bearing on ROTC </w:t>
      </w:r>
      <w:r w:rsidR="00064034">
        <w:t>or Veteran status feel free to f</w:t>
      </w:r>
      <w:r w:rsidR="0074719B">
        <w:t xml:space="preserve">ill out the Free Application for Federal Student Aid (FAFSA) at:  </w:t>
      </w:r>
      <w:hyperlink r:id="rId13" w:tgtFrame="_blank" w:history="1">
        <w:r w:rsidR="0074719B">
          <w:rPr>
            <w:rStyle w:val="Hyperlink"/>
          </w:rPr>
          <w:t>www.fafsa.gov</w:t>
        </w:r>
      </w:hyperlink>
      <w:r w:rsidR="0074719B">
        <w:t>.  </w:t>
      </w:r>
    </w:p>
    <w:p w:rsidR="00D40701" w:rsidRPr="004B5B15" w:rsidRDefault="00D40701" w:rsidP="00D40701">
      <w:pPr>
        <w:rPr>
          <w:b/>
          <w:bCs/>
        </w:rPr>
      </w:pPr>
    </w:p>
    <w:p w:rsidR="00D40701" w:rsidRPr="004B5B15" w:rsidRDefault="00D40701" w:rsidP="00D40701">
      <w:pPr>
        <w:rPr>
          <w:b/>
          <w:bCs/>
        </w:rPr>
      </w:pPr>
      <w:r w:rsidRPr="004B5B15">
        <w:rPr>
          <w:b/>
          <w:bCs/>
        </w:rPr>
        <w:t>Students serving in the National Guard or Reserves</w:t>
      </w:r>
      <w:r w:rsidR="00B259DC" w:rsidRPr="004B5B15">
        <w:rPr>
          <w:b/>
          <w:bCs/>
        </w:rPr>
        <w:t xml:space="preserve"> can qualify for </w:t>
      </w:r>
      <w:r w:rsidRPr="004B5B15">
        <w:rPr>
          <w:b/>
          <w:bCs/>
        </w:rPr>
        <w:t>GRF</w:t>
      </w:r>
      <w:r w:rsidR="00B259DC" w:rsidRPr="004B5B15">
        <w:rPr>
          <w:b/>
          <w:bCs/>
        </w:rPr>
        <w:t>D scholarships:</w:t>
      </w:r>
    </w:p>
    <w:p w:rsidR="00D40701" w:rsidRPr="004B5B15" w:rsidRDefault="00D40701" w:rsidP="00D40701">
      <w:pPr>
        <w:rPr>
          <w:b/>
          <w:bCs/>
        </w:rPr>
      </w:pPr>
    </w:p>
    <w:p w:rsidR="00D40701" w:rsidRPr="004B5B15" w:rsidRDefault="00D40701" w:rsidP="00D40701">
      <w:pPr>
        <w:pStyle w:val="ListParagraph"/>
        <w:numPr>
          <w:ilvl w:val="0"/>
          <w:numId w:val="25"/>
        </w:numPr>
      </w:pPr>
      <w:r w:rsidRPr="004B5B15">
        <w:t>There are three GRFD Scholarships. 2 year USAR Scholarship; 2 year ARNG Scholarship; 2, 2.5, 3 &amp; 3 year Advance Designee Dedicated ARNG Scholarship.</w:t>
      </w:r>
    </w:p>
    <w:p w:rsidR="00D40701" w:rsidRPr="004B5B15" w:rsidRDefault="00D40701" w:rsidP="00D40701">
      <w:pPr>
        <w:pStyle w:val="ListParagraph"/>
        <w:numPr>
          <w:ilvl w:val="0"/>
          <w:numId w:val="25"/>
        </w:numPr>
      </w:pPr>
      <w:r w:rsidRPr="004B5B15">
        <w:t>Cadets participating in the GRFD Dedicated ARNG Scholarship cannot use their Montgomery GI Bill 1606 or 1607 benefits, but is permissible with the other two.</w:t>
      </w:r>
    </w:p>
    <w:p w:rsidR="00D40701" w:rsidRPr="004B5B15" w:rsidRDefault="00D40701" w:rsidP="00D40701">
      <w:pPr>
        <w:pStyle w:val="ListParagraph"/>
        <w:numPr>
          <w:ilvl w:val="0"/>
          <w:numId w:val="25"/>
        </w:numPr>
      </w:pPr>
      <w:r w:rsidRPr="004B5B15">
        <w:t>Campus based ROTC scholarships can be converted to GRFD Scholarships but GRFD cannot be converted or revoked.</w:t>
      </w:r>
    </w:p>
    <w:p w:rsidR="00D40701" w:rsidRPr="004B5B15" w:rsidRDefault="00D40701" w:rsidP="00D40701">
      <w:pPr>
        <w:pStyle w:val="ListParagraph"/>
        <w:numPr>
          <w:ilvl w:val="0"/>
          <w:numId w:val="25"/>
        </w:numPr>
      </w:pPr>
      <w:r w:rsidRPr="004B5B15">
        <w:t xml:space="preserve">GRFD ARNG and USAR Scholarship participants must participate in the SMP program </w:t>
      </w:r>
    </w:p>
    <w:p w:rsidR="00D40701" w:rsidRPr="004B5B15" w:rsidRDefault="00D40701" w:rsidP="00D40701">
      <w:pPr>
        <w:pStyle w:val="ListParagraph"/>
        <w:numPr>
          <w:ilvl w:val="0"/>
          <w:numId w:val="25"/>
        </w:numPr>
      </w:pPr>
      <w:r w:rsidRPr="004B5B15">
        <w:t>Cadets participating in the GRFD Dedicated ARNG Scholarship must SMP and serve only in the ARNG upon commissioning.</w:t>
      </w:r>
    </w:p>
    <w:p w:rsidR="00D40701" w:rsidRPr="004B5B15" w:rsidRDefault="00D40701" w:rsidP="00D40701">
      <w:pPr>
        <w:pStyle w:val="ListParagraph"/>
        <w:numPr>
          <w:ilvl w:val="0"/>
          <w:numId w:val="25"/>
        </w:numPr>
      </w:pPr>
      <w:r w:rsidRPr="004B5B15">
        <w:t>Cadets do not need to participate in the GRFD program in order to SMP. Campus based ROTC scholarship recipients cannot participate in the SMP program</w:t>
      </w:r>
    </w:p>
    <w:p w:rsidR="00D40701" w:rsidRPr="004B5B15" w:rsidRDefault="00D40701" w:rsidP="00D40701">
      <w:pPr>
        <w:pStyle w:val="ListParagraph"/>
        <w:numPr>
          <w:ilvl w:val="0"/>
          <w:numId w:val="25"/>
        </w:numPr>
      </w:pPr>
      <w:r w:rsidRPr="004B5B15">
        <w:t xml:space="preserve">Recipients cannot compete for Active Duty during the accessions process. </w:t>
      </w:r>
    </w:p>
    <w:p w:rsidR="00D40701" w:rsidRPr="004B5B15" w:rsidRDefault="00D40701" w:rsidP="00D40701">
      <w:pPr>
        <w:ind w:left="1440"/>
        <w:rPr>
          <w:b/>
        </w:rPr>
      </w:pPr>
    </w:p>
    <w:p w:rsidR="008A48A0" w:rsidRPr="004B5B15" w:rsidRDefault="00D40701" w:rsidP="00D40701">
      <w:pPr>
        <w:rPr>
          <w:b/>
        </w:rPr>
      </w:pPr>
      <w:r w:rsidRPr="004B5B15">
        <w:rPr>
          <w:b/>
        </w:rPr>
        <w:t xml:space="preserve">Cadets in the USAR or ARNG can receive the following benefits: </w:t>
      </w:r>
    </w:p>
    <w:p w:rsidR="00D40701" w:rsidRPr="004B5B15" w:rsidRDefault="00D40701" w:rsidP="00D40701">
      <w:pPr>
        <w:numPr>
          <w:ilvl w:val="0"/>
          <w:numId w:val="22"/>
        </w:numPr>
      </w:pPr>
      <w:r w:rsidRPr="004B5B15">
        <w:t>Can participate in the Simultaneous Membership Program.</w:t>
      </w:r>
    </w:p>
    <w:p w:rsidR="00D40701" w:rsidRPr="004B5B15" w:rsidRDefault="00D40701" w:rsidP="00D40701">
      <w:pPr>
        <w:numPr>
          <w:ilvl w:val="0"/>
          <w:numId w:val="22"/>
        </w:numPr>
      </w:pPr>
      <w:r w:rsidRPr="004B5B15">
        <w:t>Receive State Tuition Assistance</w:t>
      </w:r>
    </w:p>
    <w:p w:rsidR="00D40701" w:rsidRPr="004B5B15" w:rsidRDefault="00D40701" w:rsidP="00D40701">
      <w:pPr>
        <w:numPr>
          <w:ilvl w:val="0"/>
          <w:numId w:val="22"/>
        </w:numPr>
      </w:pPr>
      <w:r w:rsidRPr="004B5B15">
        <w:t>Receive a STIPEND from ROTC (for an MSII, $350.00)</w:t>
      </w:r>
    </w:p>
    <w:p w:rsidR="00D40701" w:rsidRPr="004B5B15" w:rsidRDefault="00D40701" w:rsidP="00D40701">
      <w:pPr>
        <w:numPr>
          <w:ilvl w:val="0"/>
          <w:numId w:val="22"/>
        </w:numPr>
      </w:pPr>
      <w:r w:rsidRPr="004B5B15">
        <w:t>Receive an accessions bonus</w:t>
      </w:r>
    </w:p>
    <w:p w:rsidR="00D40701" w:rsidRPr="004B5B15" w:rsidRDefault="00D40701" w:rsidP="00D40701">
      <w:pPr>
        <w:numPr>
          <w:ilvl w:val="0"/>
          <w:numId w:val="22"/>
        </w:numPr>
      </w:pPr>
      <w:r w:rsidRPr="004B5B15">
        <w:t>Montgomery GI Bill Kicker ($350.00)</w:t>
      </w:r>
    </w:p>
    <w:p w:rsidR="00D40701" w:rsidRPr="004B5B15" w:rsidRDefault="00D40701" w:rsidP="00D40701">
      <w:pPr>
        <w:numPr>
          <w:ilvl w:val="0"/>
          <w:numId w:val="22"/>
        </w:numPr>
      </w:pPr>
      <w:r w:rsidRPr="004B5B15">
        <w:t>Montgomery GI Bill ($309.00)</w:t>
      </w:r>
    </w:p>
    <w:p w:rsidR="00D40701" w:rsidRPr="004B5B15" w:rsidRDefault="00D40701" w:rsidP="00D40701">
      <w:pPr>
        <w:numPr>
          <w:ilvl w:val="0"/>
          <w:numId w:val="22"/>
        </w:numPr>
      </w:pPr>
      <w:r w:rsidRPr="004B5B15">
        <w:t>Book Stipend</w:t>
      </w:r>
    </w:p>
    <w:p w:rsidR="00D40701" w:rsidRPr="004B5B15" w:rsidRDefault="00D40701" w:rsidP="00D40701">
      <w:pPr>
        <w:numPr>
          <w:ilvl w:val="0"/>
          <w:numId w:val="22"/>
        </w:numPr>
      </w:pPr>
      <w:r w:rsidRPr="004B5B15">
        <w:t>MSIII/IV cadets drill with a USAR or ANG unit</w:t>
      </w:r>
    </w:p>
    <w:p w:rsidR="00D40701" w:rsidRPr="004B5B15" w:rsidRDefault="00D40701" w:rsidP="00D40701">
      <w:pPr>
        <w:numPr>
          <w:ilvl w:val="0"/>
          <w:numId w:val="22"/>
        </w:numPr>
      </w:pPr>
      <w:r w:rsidRPr="004B5B15">
        <w:t>Receive E-5 pay as an SMP cadet (MUTA 4, is $241.88)</w:t>
      </w:r>
    </w:p>
    <w:p w:rsidR="00D40701" w:rsidRPr="004B5B15" w:rsidRDefault="00D40701" w:rsidP="00D40701">
      <w:pPr>
        <w:numPr>
          <w:ilvl w:val="0"/>
          <w:numId w:val="22"/>
        </w:numPr>
      </w:pPr>
      <w:r w:rsidRPr="004B5B15">
        <w:t>Receive tuition assistance up to $4500 a year.</w:t>
      </w:r>
    </w:p>
    <w:p w:rsidR="0041729C" w:rsidRDefault="00D40701" w:rsidP="00B259DC">
      <w:pPr>
        <w:numPr>
          <w:ilvl w:val="0"/>
          <w:numId w:val="22"/>
        </w:numPr>
      </w:pPr>
      <w:r w:rsidRPr="004B5B15">
        <w:t>Upon commissioning- serve six years drill status in a USAR or NG unit (eight year obligation)</w:t>
      </w:r>
    </w:p>
    <w:p w:rsidR="0041729C" w:rsidRDefault="00D40701" w:rsidP="0041729C">
      <w:r w:rsidRPr="004B5B15">
        <w:lastRenderedPageBreak/>
        <w:t xml:space="preserve">Getting Started </w:t>
      </w:r>
      <w:r w:rsidR="0074719B">
        <w:t>as a Veteran at WOU:</w:t>
      </w:r>
      <w:r w:rsidR="0041729C" w:rsidRPr="0041729C">
        <w:t xml:space="preserve"> </w:t>
      </w:r>
    </w:p>
    <w:p w:rsidR="0041729C" w:rsidRDefault="0041729C" w:rsidP="00B259DC"/>
    <w:p w:rsidR="00D40701" w:rsidRPr="004B5B15" w:rsidRDefault="0041729C" w:rsidP="00B259DC">
      <w:r>
        <w:t xml:space="preserve">The following information can be found at:  </w:t>
      </w:r>
      <w:hyperlink r:id="rId14" w:tgtFrame="_blank" w:history="1">
        <w:r>
          <w:rPr>
            <w:rStyle w:val="Hyperlink"/>
          </w:rPr>
          <w:t>www.wou.edu/veterans</w:t>
        </w:r>
      </w:hyperlink>
    </w:p>
    <w:p w:rsidR="00D40701" w:rsidRPr="004B5B15" w:rsidRDefault="00483674" w:rsidP="00D40701">
      <w:pPr>
        <w:pStyle w:val="NormalWeb"/>
        <w:rPr>
          <w:rFonts w:ascii="Arial Narrow" w:hAnsi="Arial Narrow"/>
        </w:rPr>
      </w:pPr>
      <w:r w:rsidRPr="004B5B15">
        <w:rPr>
          <w:rFonts w:ascii="Arial Narrow" w:hAnsi="Arial Narrow"/>
        </w:rPr>
        <w:t xml:space="preserve">   </w:t>
      </w:r>
      <w:r w:rsidR="00D40701" w:rsidRPr="004B5B15">
        <w:rPr>
          <w:rFonts w:ascii="Arial Narrow" w:hAnsi="Arial Narrow"/>
        </w:rPr>
        <w:t xml:space="preserve">All students receiving Veterans' benefits at WOU must be admitted to the University. If you have not already done so please start by </w:t>
      </w:r>
      <w:hyperlink r:id="rId15" w:tgtFrame="_blank" w:history="1">
        <w:r w:rsidR="00D40701" w:rsidRPr="004B5B15">
          <w:rPr>
            <w:rStyle w:val="Hyperlink"/>
            <w:rFonts w:ascii="Arial Narrow" w:hAnsi="Arial Narrow"/>
          </w:rPr>
          <w:t>applying to the school</w:t>
        </w:r>
      </w:hyperlink>
      <w:r w:rsidR="00D40701" w:rsidRPr="004B5B15">
        <w:rPr>
          <w:rFonts w:ascii="Arial Narrow" w:hAnsi="Arial Narrow"/>
        </w:rPr>
        <w:t xml:space="preserve"> or contact </w:t>
      </w:r>
      <w:hyperlink r:id="rId16" w:tgtFrame="_blank" w:history="1">
        <w:r w:rsidR="00D40701" w:rsidRPr="004B5B15">
          <w:rPr>
            <w:rStyle w:val="Hyperlink"/>
            <w:rFonts w:ascii="Arial Narrow" w:hAnsi="Arial Narrow"/>
          </w:rPr>
          <w:t>Admissions</w:t>
        </w:r>
      </w:hyperlink>
      <w:r w:rsidR="00D40701" w:rsidRPr="004B5B15">
        <w:rPr>
          <w:rFonts w:ascii="Arial Narrow" w:hAnsi="Arial Narrow"/>
        </w:rPr>
        <w:t xml:space="preserve"> if you have questions regarding the admissions process. </w:t>
      </w:r>
    </w:p>
    <w:p w:rsidR="00D40701" w:rsidRPr="004B5B15" w:rsidRDefault="0074719B" w:rsidP="00D40701">
      <w:pPr>
        <w:pStyle w:val="NormalWeb"/>
        <w:rPr>
          <w:rFonts w:ascii="Arial Narrow" w:hAnsi="Arial Narrow"/>
        </w:rPr>
      </w:pPr>
      <w:r>
        <w:rPr>
          <w:rFonts w:ascii="Arial Narrow" w:hAnsi="Arial Narrow"/>
        </w:rPr>
        <w:t xml:space="preserve">  </w:t>
      </w:r>
      <w:r w:rsidR="00D40701" w:rsidRPr="004B5B15">
        <w:rPr>
          <w:rFonts w:ascii="Arial Narrow" w:hAnsi="Arial Narrow"/>
        </w:rPr>
        <w:t xml:space="preserve">In order to receive Veterans' Educational Benefits you must be approved by Veterans' Administration. If you have not already done so please complete the </w:t>
      </w:r>
      <w:hyperlink r:id="rId17" w:tgtFrame="_blank" w:history="1">
        <w:r w:rsidR="00D40701" w:rsidRPr="004B5B15">
          <w:rPr>
            <w:rStyle w:val="Hyperlink"/>
            <w:rFonts w:ascii="Arial Narrow" w:hAnsi="Arial Narrow"/>
          </w:rPr>
          <w:t>on-line application</w:t>
        </w:r>
      </w:hyperlink>
      <w:r w:rsidR="00D40701" w:rsidRPr="004B5B15">
        <w:rPr>
          <w:rFonts w:ascii="Arial Narrow" w:hAnsi="Arial Narrow"/>
        </w:rPr>
        <w:t xml:space="preserve"> for Veterans' Educational Benefits. Once you </w:t>
      </w:r>
      <w:r w:rsidRPr="004B5B15">
        <w:rPr>
          <w:rFonts w:ascii="Arial Narrow" w:hAnsi="Arial Narrow"/>
        </w:rPr>
        <w:t>receive</w:t>
      </w:r>
      <w:r w:rsidR="00D40701" w:rsidRPr="004B5B15">
        <w:rPr>
          <w:rFonts w:ascii="Arial Narrow" w:hAnsi="Arial Narrow"/>
        </w:rPr>
        <w:t xml:space="preserve"> approval from the VA to </w:t>
      </w:r>
      <w:r w:rsidRPr="004B5B15">
        <w:rPr>
          <w:rFonts w:ascii="Arial Narrow" w:hAnsi="Arial Narrow"/>
        </w:rPr>
        <w:t>receive</w:t>
      </w:r>
      <w:r w:rsidR="00D40701" w:rsidRPr="004B5B15">
        <w:rPr>
          <w:rFonts w:ascii="Arial Narrow" w:hAnsi="Arial Narrow"/>
        </w:rPr>
        <w:t xml:space="preserve"> Veterans' Educational Benefits please bring or send the approval letter to the </w:t>
      </w:r>
      <w:hyperlink r:id="rId18" w:anchor="contact" w:history="1">
        <w:r w:rsidR="00D40701" w:rsidRPr="004B5B15">
          <w:rPr>
            <w:rStyle w:val="Hyperlink"/>
            <w:rFonts w:ascii="Arial Narrow" w:hAnsi="Arial Narrow"/>
          </w:rPr>
          <w:t>Veterans' Clerk</w:t>
        </w:r>
      </w:hyperlink>
      <w:r w:rsidR="00D40701" w:rsidRPr="004B5B15">
        <w:rPr>
          <w:rFonts w:ascii="Arial Narrow" w:hAnsi="Arial Narrow"/>
        </w:rPr>
        <w:t>.</w:t>
      </w:r>
    </w:p>
    <w:p w:rsidR="00D40701" w:rsidRPr="004B5B15" w:rsidRDefault="0074719B" w:rsidP="00D40701">
      <w:pPr>
        <w:pStyle w:val="NormalWeb"/>
        <w:rPr>
          <w:rFonts w:ascii="Arial Narrow" w:hAnsi="Arial Narrow"/>
        </w:rPr>
      </w:pPr>
      <w:r>
        <w:rPr>
          <w:rFonts w:ascii="Arial Narrow" w:hAnsi="Arial Narrow"/>
        </w:rPr>
        <w:t xml:space="preserve">  </w:t>
      </w:r>
      <w:r w:rsidR="00D40701" w:rsidRPr="004B5B15">
        <w:rPr>
          <w:rFonts w:ascii="Arial Narrow" w:hAnsi="Arial Narrow"/>
        </w:rPr>
        <w:t xml:space="preserve">After applying to WOU and the VA there are a few forms the Veterans' Clerk needs to have on file in order to process your benefits each term. Please check the </w:t>
      </w:r>
      <w:hyperlink r:id="rId19" w:anchor="forms" w:history="1">
        <w:r w:rsidR="00D40701" w:rsidRPr="004B5B15">
          <w:rPr>
            <w:rStyle w:val="Hyperlink"/>
            <w:rFonts w:ascii="Arial Narrow" w:hAnsi="Arial Narrow"/>
          </w:rPr>
          <w:t>table below</w:t>
        </w:r>
      </w:hyperlink>
      <w:r w:rsidR="00D40701" w:rsidRPr="004B5B15">
        <w:rPr>
          <w:rFonts w:ascii="Arial Narrow" w:hAnsi="Arial Narrow"/>
        </w:rPr>
        <w:t xml:space="preserve"> or your </w:t>
      </w:r>
      <w:hyperlink r:id="rId20" w:anchor="chapter" w:history="1">
        <w:r w:rsidR="00D40701" w:rsidRPr="004B5B15">
          <w:rPr>
            <w:rStyle w:val="Hyperlink"/>
            <w:rFonts w:ascii="Arial Narrow" w:hAnsi="Arial Narrow"/>
          </w:rPr>
          <w:t>specific chapter's page</w:t>
        </w:r>
      </w:hyperlink>
      <w:r w:rsidR="00D40701" w:rsidRPr="004B5B15">
        <w:rPr>
          <w:rFonts w:ascii="Arial Narrow" w:hAnsi="Arial Narrow"/>
        </w:rPr>
        <w:t xml:space="preserve"> and fill out the forms appropriate for you.  </w:t>
      </w:r>
    </w:p>
    <w:p w:rsidR="00D40701" w:rsidRPr="004B5B15" w:rsidRDefault="0074719B" w:rsidP="00D40701">
      <w:pPr>
        <w:pStyle w:val="NormalWeb"/>
        <w:rPr>
          <w:rFonts w:ascii="Arial Narrow" w:hAnsi="Arial Narrow"/>
        </w:rPr>
      </w:pPr>
      <w:r>
        <w:rPr>
          <w:rFonts w:ascii="Arial Narrow" w:hAnsi="Arial Narrow"/>
        </w:rPr>
        <w:t xml:space="preserve">  </w:t>
      </w:r>
      <w:r w:rsidR="00D40701" w:rsidRPr="004B5B15">
        <w:rPr>
          <w:rFonts w:ascii="Arial Narrow" w:hAnsi="Arial Narrow"/>
        </w:rPr>
        <w:t xml:space="preserve">If you are not sure what degree program you wish to pursue we recommend you contact </w:t>
      </w:r>
      <w:hyperlink r:id="rId21" w:tgtFrame="_blank" w:history="1">
        <w:r w:rsidR="00D40701" w:rsidRPr="004B5B15">
          <w:rPr>
            <w:rStyle w:val="Hyperlink"/>
            <w:rFonts w:ascii="Arial Narrow" w:hAnsi="Arial Narrow"/>
          </w:rPr>
          <w:t>Academic Advising</w:t>
        </w:r>
      </w:hyperlink>
      <w:r w:rsidR="00D40701" w:rsidRPr="004B5B15">
        <w:rPr>
          <w:rFonts w:ascii="Arial Narrow" w:hAnsi="Arial Narrow"/>
        </w:rPr>
        <w:t xml:space="preserve"> regarding the various options at WOU. Until you declare your degree program you can only receive Veterans' benefits for classes that meet requirements for all programs (such as our Liberal Arts Core Curriculum; LACC requirements). </w:t>
      </w:r>
    </w:p>
    <w:p w:rsidR="00D40701" w:rsidRPr="004B5B15" w:rsidRDefault="0074719B" w:rsidP="00D40701">
      <w:pPr>
        <w:pStyle w:val="NormalWeb"/>
        <w:rPr>
          <w:rFonts w:ascii="Arial Narrow" w:hAnsi="Arial Narrow"/>
        </w:rPr>
      </w:pPr>
      <w:r>
        <w:rPr>
          <w:rFonts w:ascii="Arial Narrow" w:hAnsi="Arial Narrow"/>
        </w:rPr>
        <w:t xml:space="preserve">  </w:t>
      </w:r>
      <w:r w:rsidR="00D40701" w:rsidRPr="004B5B15">
        <w:rPr>
          <w:rFonts w:ascii="Arial Narrow" w:hAnsi="Arial Narrow"/>
        </w:rPr>
        <w:t xml:space="preserve">Only courses that are necessary for the students' degree program as indicated on the students Degree Evaluation will be reported to the VA. If you have questions regarding how to obtain or read a Degree Evaluation, please see </w:t>
      </w:r>
      <w:hyperlink r:id="rId22" w:tgtFrame="_blank" w:history="1">
        <w:r w:rsidR="00D40701" w:rsidRPr="004B5B15">
          <w:rPr>
            <w:rStyle w:val="Hyperlink"/>
            <w:rFonts w:ascii="Arial Narrow" w:hAnsi="Arial Narrow"/>
          </w:rPr>
          <w:t>Degree Evaluation Instructions</w:t>
        </w:r>
      </w:hyperlink>
      <w:r w:rsidR="00D40701" w:rsidRPr="004B5B15">
        <w:rPr>
          <w:rFonts w:ascii="Arial Narrow" w:hAnsi="Arial Narrow"/>
        </w:rPr>
        <w:t>. </w:t>
      </w:r>
    </w:p>
    <w:p w:rsidR="00D40701" w:rsidRPr="004B5B15" w:rsidRDefault="00D40701" w:rsidP="00D40701">
      <w:pPr>
        <w:pStyle w:val="subhead1"/>
        <w:rPr>
          <w:rFonts w:ascii="Arial Narrow" w:hAnsi="Arial Narrow"/>
        </w:rPr>
      </w:pPr>
      <w:bookmarkStart w:id="0" w:name="chapter"/>
      <w:bookmarkEnd w:id="0"/>
      <w:r w:rsidRPr="004B5B15">
        <w:rPr>
          <w:rFonts w:ascii="Arial Narrow" w:hAnsi="Arial Narrow"/>
        </w:rPr>
        <w:t xml:space="preserve">Which Chapter is for </w:t>
      </w:r>
      <w:proofErr w:type="gramStart"/>
      <w:r w:rsidRPr="004B5B15">
        <w:rPr>
          <w:rFonts w:ascii="Arial Narrow" w:hAnsi="Arial Narrow"/>
        </w:rPr>
        <w:t>You</w:t>
      </w:r>
      <w:proofErr w:type="gramEnd"/>
      <w:r w:rsidRPr="004B5B15">
        <w:rPr>
          <w:rFonts w:ascii="Arial Narrow" w:hAnsi="Arial Narrow"/>
        </w:rPr>
        <w:t>?</w:t>
      </w:r>
    </w:p>
    <w:p w:rsidR="00D40701" w:rsidRPr="004B5B15" w:rsidRDefault="00D9045F" w:rsidP="00D40701">
      <w:pPr>
        <w:pStyle w:val="NormalWeb"/>
        <w:rPr>
          <w:rFonts w:ascii="Arial Narrow" w:hAnsi="Arial Narrow"/>
        </w:rPr>
      </w:pPr>
      <w:hyperlink r:id="rId23" w:history="1">
        <w:r w:rsidR="00D40701" w:rsidRPr="004B5B15">
          <w:rPr>
            <w:rStyle w:val="Hyperlink"/>
            <w:rFonts w:ascii="Arial Narrow" w:hAnsi="Arial Narrow"/>
          </w:rPr>
          <w:t>Chapter 30: Montgomery G.I. Bill - active duty</w:t>
        </w:r>
      </w:hyperlink>
    </w:p>
    <w:p w:rsidR="00D40701" w:rsidRPr="004B5B15" w:rsidRDefault="00D40701" w:rsidP="00D40701">
      <w:pPr>
        <w:pStyle w:val="NormalWeb"/>
        <w:rPr>
          <w:rFonts w:ascii="Arial Narrow" w:hAnsi="Arial Narrow"/>
        </w:rPr>
      </w:pPr>
      <w:proofErr w:type="gramStart"/>
      <w:r w:rsidRPr="004B5B15">
        <w:rPr>
          <w:rFonts w:ascii="Arial Narrow" w:hAnsi="Arial Narrow"/>
        </w:rPr>
        <w:t>Educational Program for Veterans who served a minimum of two years of active duty.</w:t>
      </w:r>
      <w:proofErr w:type="gramEnd"/>
      <w:r w:rsidRPr="004B5B15">
        <w:rPr>
          <w:rFonts w:ascii="Arial Narrow" w:hAnsi="Arial Narrow"/>
        </w:rPr>
        <w:t xml:space="preserve"> </w:t>
      </w:r>
    </w:p>
    <w:p w:rsidR="00D40701" w:rsidRPr="004B5B15" w:rsidRDefault="00D9045F" w:rsidP="00D40701">
      <w:pPr>
        <w:pStyle w:val="NormalWeb"/>
        <w:rPr>
          <w:rFonts w:ascii="Arial Narrow" w:hAnsi="Arial Narrow"/>
        </w:rPr>
      </w:pPr>
      <w:hyperlink r:id="rId24" w:history="1">
        <w:r w:rsidR="00D40701" w:rsidRPr="004B5B15">
          <w:rPr>
            <w:rStyle w:val="Hyperlink"/>
            <w:rFonts w:ascii="Arial Narrow" w:hAnsi="Arial Narrow"/>
          </w:rPr>
          <w:t>Chapter 33: Post 9/11 Veterans Educational Assistance Act of 2008</w:t>
        </w:r>
      </w:hyperlink>
    </w:p>
    <w:p w:rsidR="00D40701" w:rsidRPr="004B5B15" w:rsidRDefault="0074719B" w:rsidP="00D40701">
      <w:pPr>
        <w:pStyle w:val="NormalWeb"/>
        <w:rPr>
          <w:rFonts w:ascii="Arial Narrow" w:hAnsi="Arial Narrow"/>
        </w:rPr>
      </w:pPr>
      <w:r>
        <w:rPr>
          <w:rFonts w:ascii="Arial Narrow" w:hAnsi="Arial Narrow"/>
        </w:rPr>
        <w:t xml:space="preserve">  </w:t>
      </w:r>
      <w:r w:rsidR="00D40701" w:rsidRPr="004B5B15">
        <w:rPr>
          <w:rFonts w:ascii="Arial Narrow" w:hAnsi="Arial Narrow"/>
        </w:rPr>
        <w:t>Educational Program for Veterans who served a minimum of 90 aggregate days (or 30 continuous days and discharged due to service-connected disability) of active duty on or after September 11, 2001.</w:t>
      </w:r>
    </w:p>
    <w:p w:rsidR="00D40701" w:rsidRPr="004B5B15" w:rsidRDefault="00D9045F" w:rsidP="00D40701">
      <w:pPr>
        <w:pStyle w:val="NormalWeb"/>
        <w:rPr>
          <w:rFonts w:ascii="Arial Narrow" w:hAnsi="Arial Narrow"/>
        </w:rPr>
      </w:pPr>
      <w:hyperlink r:id="rId25" w:history="1">
        <w:r w:rsidR="00D40701" w:rsidRPr="004B5B15">
          <w:rPr>
            <w:rStyle w:val="Hyperlink"/>
            <w:rFonts w:ascii="Arial Narrow" w:hAnsi="Arial Narrow"/>
          </w:rPr>
          <w:t>Chapter 1606: Montgomery G.I. Bill - Selected Reserve</w:t>
        </w:r>
      </w:hyperlink>
    </w:p>
    <w:p w:rsidR="00D40701" w:rsidRPr="004B5B15" w:rsidRDefault="00D40701" w:rsidP="00D40701">
      <w:pPr>
        <w:pStyle w:val="NormalWeb"/>
        <w:rPr>
          <w:rFonts w:ascii="Arial Narrow" w:hAnsi="Arial Narrow"/>
        </w:rPr>
      </w:pPr>
      <w:r w:rsidRPr="004B5B15">
        <w:rPr>
          <w:rFonts w:ascii="Arial Narrow" w:hAnsi="Arial Narrow"/>
        </w:rPr>
        <w:t xml:space="preserve">Educational program for active members of the Selected Reserve: Army Reserve, Naval Reserve, Air Force Reserve, Marine Corps Reserve, Coast Guard Reserve, Army National Guard, Air National Guard. </w:t>
      </w:r>
    </w:p>
    <w:p w:rsidR="0041729C" w:rsidRDefault="0041729C" w:rsidP="00D40701">
      <w:pPr>
        <w:pStyle w:val="NormalWeb"/>
      </w:pPr>
    </w:p>
    <w:p w:rsidR="0041729C" w:rsidRDefault="0041729C" w:rsidP="00D40701">
      <w:pPr>
        <w:pStyle w:val="NormalWeb"/>
      </w:pPr>
    </w:p>
    <w:p w:rsidR="00D40701" w:rsidRPr="004B5B15" w:rsidRDefault="00D9045F" w:rsidP="00D40701">
      <w:pPr>
        <w:pStyle w:val="NormalWeb"/>
        <w:rPr>
          <w:rFonts w:ascii="Arial Narrow" w:hAnsi="Arial Narrow"/>
        </w:rPr>
      </w:pPr>
      <w:hyperlink r:id="rId26" w:history="1">
        <w:r w:rsidR="00D40701" w:rsidRPr="004B5B15">
          <w:rPr>
            <w:rStyle w:val="Hyperlink"/>
            <w:rFonts w:ascii="Arial Narrow" w:hAnsi="Arial Narrow"/>
          </w:rPr>
          <w:t>Chapter 1607: Reserve Educational Assistance Program (REAP)</w:t>
        </w:r>
      </w:hyperlink>
    </w:p>
    <w:p w:rsidR="00D40701" w:rsidRPr="004B5B15" w:rsidRDefault="00D40701" w:rsidP="00D40701">
      <w:pPr>
        <w:pStyle w:val="NormalWeb"/>
        <w:rPr>
          <w:rFonts w:ascii="Arial Narrow" w:hAnsi="Arial Narrow"/>
        </w:rPr>
      </w:pPr>
      <w:r w:rsidRPr="004B5B15">
        <w:rPr>
          <w:rFonts w:ascii="Arial Narrow" w:hAnsi="Arial Narrow"/>
        </w:rPr>
        <w:t>Educational program for members of the Selective Reserve serving 90 consecutive days on active duty in response to a contingency operation declared by the President or Congress.</w:t>
      </w:r>
    </w:p>
    <w:p w:rsidR="00D40701" w:rsidRPr="004B5B15" w:rsidRDefault="00D9045F" w:rsidP="00D40701">
      <w:pPr>
        <w:pStyle w:val="NormalWeb"/>
        <w:rPr>
          <w:rFonts w:ascii="Arial Narrow" w:hAnsi="Arial Narrow"/>
        </w:rPr>
      </w:pPr>
      <w:hyperlink r:id="rId27" w:history="1">
        <w:r w:rsidR="00D40701" w:rsidRPr="004B5B15">
          <w:rPr>
            <w:rStyle w:val="Hyperlink"/>
            <w:rFonts w:ascii="Arial Narrow" w:hAnsi="Arial Narrow"/>
          </w:rPr>
          <w:t xml:space="preserve">Chapter 31: Vocational Rehabilitation and Employment </w:t>
        </w:r>
      </w:hyperlink>
    </w:p>
    <w:p w:rsidR="00D40701" w:rsidRPr="004B5B15" w:rsidRDefault="00D40701" w:rsidP="00D40701">
      <w:pPr>
        <w:pStyle w:val="NormalWeb"/>
        <w:rPr>
          <w:rFonts w:ascii="Arial Narrow" w:hAnsi="Arial Narrow"/>
        </w:rPr>
      </w:pPr>
      <w:r w:rsidRPr="004B5B15">
        <w:rPr>
          <w:rFonts w:ascii="Arial Narrow" w:hAnsi="Arial Narrow"/>
        </w:rPr>
        <w:t xml:space="preserve">Return to work program for Veterans with disabilities. </w:t>
      </w:r>
    </w:p>
    <w:p w:rsidR="00D40701" w:rsidRPr="004B5B15" w:rsidRDefault="00D9045F" w:rsidP="00D40701">
      <w:pPr>
        <w:pStyle w:val="NormalWeb"/>
        <w:rPr>
          <w:rFonts w:ascii="Arial Narrow" w:hAnsi="Arial Narrow"/>
        </w:rPr>
      </w:pPr>
      <w:hyperlink r:id="rId28" w:history="1">
        <w:r w:rsidR="00D40701" w:rsidRPr="004B5B15">
          <w:rPr>
            <w:rStyle w:val="Hyperlink"/>
            <w:rFonts w:ascii="Arial Narrow" w:hAnsi="Arial Narrow"/>
          </w:rPr>
          <w:t>Chapter 35: Dependents Educational Assistance (DEA)</w:t>
        </w:r>
      </w:hyperlink>
    </w:p>
    <w:p w:rsidR="00500274" w:rsidRDefault="00D40701" w:rsidP="00D40701">
      <w:pPr>
        <w:pStyle w:val="NormalWeb"/>
        <w:rPr>
          <w:rFonts w:ascii="Arial Narrow" w:hAnsi="Arial Narrow"/>
        </w:rPr>
      </w:pPr>
      <w:r w:rsidRPr="004B5B15">
        <w:rPr>
          <w:rFonts w:ascii="Arial Narrow" w:hAnsi="Arial Narrow"/>
        </w:rPr>
        <w:t xml:space="preserve">Educational program for dependents (spouse or children) of Veterans who are permanently and totally disabled due to a service-related condition or died in the service or died due to a service-connected disability or who is listed as a POW or MIA. </w:t>
      </w:r>
    </w:p>
    <w:p w:rsidR="00D40701" w:rsidRPr="004B5B15" w:rsidRDefault="00D40701" w:rsidP="0074719B">
      <w:pPr>
        <w:rPr>
          <w:b/>
        </w:rPr>
      </w:pPr>
      <w:r w:rsidRPr="004B5B15">
        <w:rPr>
          <w:b/>
        </w:rPr>
        <w:t>For more information about Veterans benefits at WOU go to:</w:t>
      </w:r>
    </w:p>
    <w:p w:rsidR="00D40701" w:rsidRPr="004B5B15" w:rsidRDefault="00D40701" w:rsidP="00500274">
      <w:pPr>
        <w:rPr>
          <w:b/>
        </w:rPr>
      </w:pPr>
    </w:p>
    <w:p w:rsidR="00D40701" w:rsidRPr="004B5B15" w:rsidRDefault="00D9045F" w:rsidP="00500274">
      <w:pPr>
        <w:rPr>
          <w:b/>
        </w:rPr>
      </w:pPr>
      <w:hyperlink r:id="rId29" w:history="1">
        <w:r w:rsidR="00D40701" w:rsidRPr="004B5B15">
          <w:rPr>
            <w:rStyle w:val="Hyperlink"/>
            <w:b/>
          </w:rPr>
          <w:t>http://www.wou.edu/provost/registrar/veterans/index.php</w:t>
        </w:r>
      </w:hyperlink>
    </w:p>
    <w:p w:rsidR="00674317" w:rsidRPr="004B5B15" w:rsidRDefault="00674317" w:rsidP="00674317">
      <w:pPr>
        <w:pStyle w:val="subhead1"/>
        <w:rPr>
          <w:rFonts w:ascii="Arial Narrow" w:hAnsi="Arial Narrow"/>
        </w:rPr>
      </w:pPr>
      <w:bookmarkStart w:id="1" w:name="contact"/>
      <w:bookmarkEnd w:id="1"/>
      <w:r w:rsidRPr="004B5B15">
        <w:rPr>
          <w:rFonts w:ascii="Arial Narrow" w:hAnsi="Arial Narrow"/>
        </w:rPr>
        <w:t>Contact Information for</w:t>
      </w:r>
      <w:r w:rsidR="00D40701" w:rsidRPr="004B5B15">
        <w:rPr>
          <w:rFonts w:ascii="Arial Narrow" w:hAnsi="Arial Narrow"/>
        </w:rPr>
        <w:t xml:space="preserve"> Veterans' Educational Benefits at WOU:</w:t>
      </w:r>
    </w:p>
    <w:p w:rsidR="00674317" w:rsidRPr="004B5B15" w:rsidRDefault="00674317" w:rsidP="00674317">
      <w:pPr>
        <w:pStyle w:val="boldtext"/>
        <w:rPr>
          <w:rFonts w:ascii="Arial Narrow" w:hAnsi="Arial Narrow"/>
          <w:b/>
          <w:bCs/>
        </w:rPr>
      </w:pPr>
      <w:r w:rsidRPr="004B5B15">
        <w:rPr>
          <w:rFonts w:ascii="Arial Narrow" w:hAnsi="Arial Narrow"/>
          <w:b/>
          <w:bCs/>
        </w:rPr>
        <w:t xml:space="preserve">WOU Veterans' Representative </w:t>
      </w:r>
    </w:p>
    <w:p w:rsidR="00674317" w:rsidRPr="004B5B15" w:rsidRDefault="00674317" w:rsidP="00674317">
      <w:pPr>
        <w:pStyle w:val="NormalWeb"/>
        <w:rPr>
          <w:rFonts w:ascii="Arial Narrow" w:hAnsi="Arial Narrow"/>
        </w:rPr>
      </w:pPr>
      <w:r w:rsidRPr="004B5B15">
        <w:rPr>
          <w:rFonts w:ascii="Arial Narrow" w:hAnsi="Arial Narrow"/>
        </w:rPr>
        <w:t>Registrar's Office</w:t>
      </w:r>
    </w:p>
    <w:p w:rsidR="00674317" w:rsidRPr="004B5B15" w:rsidRDefault="00674317" w:rsidP="00674317">
      <w:pPr>
        <w:pStyle w:val="NormalWeb"/>
        <w:rPr>
          <w:rFonts w:ascii="Arial Narrow" w:hAnsi="Arial Narrow"/>
        </w:rPr>
      </w:pPr>
      <w:r w:rsidRPr="004B5B15">
        <w:rPr>
          <w:rFonts w:ascii="Arial Narrow" w:hAnsi="Arial Narrow"/>
        </w:rPr>
        <w:t>Western Oregon University</w:t>
      </w:r>
    </w:p>
    <w:p w:rsidR="00674317" w:rsidRPr="004B5B15" w:rsidRDefault="00674317" w:rsidP="00674317">
      <w:pPr>
        <w:pStyle w:val="NormalWeb"/>
        <w:rPr>
          <w:rFonts w:ascii="Arial Narrow" w:hAnsi="Arial Narrow"/>
        </w:rPr>
      </w:pPr>
      <w:r w:rsidRPr="004B5B15">
        <w:rPr>
          <w:rFonts w:ascii="Arial Narrow" w:hAnsi="Arial Narrow"/>
        </w:rPr>
        <w:t>345 N. Monmouth Ave.</w:t>
      </w:r>
    </w:p>
    <w:p w:rsidR="00674317" w:rsidRPr="004B5B15" w:rsidRDefault="00674317" w:rsidP="00674317">
      <w:pPr>
        <w:pStyle w:val="NormalWeb"/>
        <w:rPr>
          <w:rFonts w:ascii="Arial Narrow" w:hAnsi="Arial Narrow"/>
        </w:rPr>
      </w:pPr>
      <w:r w:rsidRPr="004B5B15">
        <w:rPr>
          <w:rFonts w:ascii="Arial Narrow" w:hAnsi="Arial Narrow"/>
        </w:rPr>
        <w:t xml:space="preserve">Monmouth, OR 97361 </w:t>
      </w:r>
    </w:p>
    <w:p w:rsidR="00674317" w:rsidRPr="004B5B15" w:rsidRDefault="00674317" w:rsidP="00674317">
      <w:pPr>
        <w:pStyle w:val="boldtext"/>
        <w:rPr>
          <w:rFonts w:ascii="Arial Narrow" w:hAnsi="Arial Narrow"/>
          <w:b/>
          <w:bCs/>
        </w:rPr>
      </w:pPr>
      <w:proofErr w:type="gramStart"/>
      <w:r w:rsidRPr="004B5B15">
        <w:rPr>
          <w:rFonts w:ascii="Arial Narrow" w:hAnsi="Arial Narrow"/>
          <w:b/>
          <w:bCs/>
        </w:rPr>
        <w:t>ph</w:t>
      </w:r>
      <w:proofErr w:type="gramEnd"/>
      <w:r w:rsidRPr="004B5B15">
        <w:rPr>
          <w:rFonts w:ascii="Arial Narrow" w:hAnsi="Arial Narrow"/>
          <w:b/>
          <w:bCs/>
        </w:rPr>
        <w:t>: (503) 838-8183; fax: (503) 838-9696</w:t>
      </w:r>
    </w:p>
    <w:p w:rsidR="00674317" w:rsidRPr="004B5B15" w:rsidRDefault="00674317" w:rsidP="00674317">
      <w:pPr>
        <w:pStyle w:val="NormalWeb"/>
        <w:rPr>
          <w:rFonts w:ascii="Arial Narrow" w:hAnsi="Arial Narrow"/>
        </w:rPr>
      </w:pPr>
      <w:proofErr w:type="gramStart"/>
      <w:r w:rsidRPr="004B5B15">
        <w:rPr>
          <w:rFonts w:ascii="Arial Narrow" w:hAnsi="Arial Narrow"/>
        </w:rPr>
        <w:t>e-mail</w:t>
      </w:r>
      <w:proofErr w:type="gramEnd"/>
      <w:r w:rsidRPr="004B5B15">
        <w:rPr>
          <w:rFonts w:ascii="Arial Narrow" w:hAnsi="Arial Narrow"/>
        </w:rPr>
        <w:t xml:space="preserve">: </w:t>
      </w:r>
      <w:hyperlink r:id="rId30" w:history="1">
        <w:r w:rsidRPr="004B5B15">
          <w:rPr>
            <w:rStyle w:val="Hyperlink"/>
            <w:rFonts w:ascii="Arial Narrow" w:hAnsi="Arial Narrow"/>
          </w:rPr>
          <w:t>veterans@wou.edu</w:t>
        </w:r>
      </w:hyperlink>
    </w:p>
    <w:p w:rsidR="00674317" w:rsidRPr="004B5B15" w:rsidRDefault="00674317" w:rsidP="00674317">
      <w:pPr>
        <w:pStyle w:val="boldtext"/>
        <w:rPr>
          <w:rFonts w:ascii="Arial Narrow" w:hAnsi="Arial Narrow"/>
          <w:b/>
          <w:bCs/>
        </w:rPr>
      </w:pPr>
      <w:r w:rsidRPr="004B5B15">
        <w:rPr>
          <w:rFonts w:ascii="Arial Narrow" w:hAnsi="Arial Narrow"/>
          <w:b/>
          <w:bCs/>
        </w:rPr>
        <w:t>Veterans' Affairs</w:t>
      </w:r>
    </w:p>
    <w:p w:rsidR="00674317" w:rsidRPr="004B5B15" w:rsidRDefault="00674317" w:rsidP="00674317">
      <w:pPr>
        <w:pStyle w:val="NormalWeb"/>
        <w:rPr>
          <w:rFonts w:ascii="Arial Narrow" w:hAnsi="Arial Narrow"/>
        </w:rPr>
      </w:pPr>
      <w:r w:rsidRPr="004B5B15">
        <w:rPr>
          <w:rFonts w:ascii="Arial Narrow" w:hAnsi="Arial Narrow"/>
        </w:rPr>
        <w:t>1-888-GIBILL1 or 1-888-442-4551</w:t>
      </w:r>
    </w:p>
    <w:p w:rsidR="00981AD3" w:rsidRDefault="00D9045F" w:rsidP="002857D4">
      <w:pPr>
        <w:pStyle w:val="NormalWeb"/>
        <w:rPr>
          <w:rFonts w:ascii="Arial Narrow" w:hAnsi="Arial Narrow"/>
        </w:rPr>
      </w:pPr>
      <w:hyperlink r:id="rId31" w:tgtFrame="_blank" w:history="1">
        <w:r w:rsidR="00674317" w:rsidRPr="004B5B15">
          <w:rPr>
            <w:rStyle w:val="Hyperlink"/>
            <w:rFonts w:ascii="Arial Narrow" w:hAnsi="Arial Narrow"/>
          </w:rPr>
          <w:t>www.gibill.va.gov</w:t>
        </w:r>
      </w:hyperlink>
    </w:p>
    <w:p w:rsidR="002857D4" w:rsidRDefault="002857D4" w:rsidP="002857D4">
      <w:pPr>
        <w:pStyle w:val="NormalWeb"/>
        <w:rPr>
          <w:rFonts w:ascii="Arial Narrow" w:hAnsi="Arial Narrow"/>
        </w:rPr>
      </w:pPr>
    </w:p>
    <w:p w:rsidR="002857D4" w:rsidRDefault="002857D4" w:rsidP="002857D4">
      <w:pPr>
        <w:pStyle w:val="NormalWeb"/>
        <w:rPr>
          <w:rFonts w:ascii="Arial Narrow" w:hAnsi="Arial Narrow"/>
        </w:rPr>
      </w:pPr>
    </w:p>
    <w:p w:rsidR="002857D4" w:rsidRDefault="002857D4" w:rsidP="002857D4">
      <w:pPr>
        <w:pStyle w:val="NormalWeb"/>
        <w:rPr>
          <w:rFonts w:ascii="Arial Narrow" w:hAnsi="Arial Narrow"/>
        </w:rPr>
      </w:pPr>
    </w:p>
    <w:p w:rsidR="0041729C" w:rsidRDefault="0041729C" w:rsidP="00981AD3"/>
    <w:p w:rsidR="00981AD3" w:rsidRPr="004B5B15" w:rsidRDefault="00981AD3" w:rsidP="00981AD3">
      <w:r w:rsidRPr="004B5B15">
        <w:t xml:space="preserve">Additional information can be found at these web sites:  </w:t>
      </w:r>
    </w:p>
    <w:p w:rsidR="00CE41B2" w:rsidRPr="004B5B15" w:rsidRDefault="00CE41B2" w:rsidP="00981AD3"/>
    <w:p w:rsidR="00981AD3" w:rsidRPr="004B5B15" w:rsidRDefault="00D9045F" w:rsidP="00981AD3">
      <w:hyperlink r:id="rId32" w:history="1">
        <w:r w:rsidR="00981AD3" w:rsidRPr="004B5B15">
          <w:rPr>
            <w:rStyle w:val="Hyperlink"/>
          </w:rPr>
          <w:t>www.goarmy.com/rotc</w:t>
        </w:r>
      </w:hyperlink>
      <w:r w:rsidR="00981AD3" w:rsidRPr="004B5B15">
        <w:t xml:space="preserve">    </w:t>
      </w:r>
      <w:r w:rsidR="002D23F4" w:rsidRPr="004B5B15">
        <w:t xml:space="preserve">    </w:t>
      </w:r>
      <w:r w:rsidR="00981AD3" w:rsidRPr="004B5B15">
        <w:t xml:space="preserve">ROTC scholarship </w:t>
      </w:r>
    </w:p>
    <w:p w:rsidR="00CE41B2" w:rsidRPr="004B5B15" w:rsidRDefault="00CE41B2" w:rsidP="00981AD3"/>
    <w:p w:rsidR="00981AD3" w:rsidRPr="004B5B15" w:rsidRDefault="00D9045F" w:rsidP="00981AD3">
      <w:hyperlink r:id="rId33" w:history="1">
        <w:r w:rsidR="00981AD3" w:rsidRPr="004B5B15">
          <w:rPr>
            <w:rStyle w:val="Hyperlink"/>
          </w:rPr>
          <w:t>www.Goarmy.com</w:t>
        </w:r>
      </w:hyperlink>
      <w:r w:rsidR="00981AD3" w:rsidRPr="004B5B15">
        <w:t xml:space="preserve">         </w:t>
      </w:r>
      <w:r w:rsidR="00953D2E">
        <w:t xml:space="preserve">     Army Reserves </w:t>
      </w:r>
    </w:p>
    <w:p w:rsidR="00CE41B2" w:rsidRPr="004B5B15" w:rsidRDefault="00CE41B2" w:rsidP="00981AD3"/>
    <w:p w:rsidR="00981AD3" w:rsidRPr="004B5B15" w:rsidRDefault="00D9045F" w:rsidP="00981AD3">
      <w:hyperlink r:id="rId34" w:history="1">
        <w:r w:rsidR="00981AD3" w:rsidRPr="004B5B15">
          <w:rPr>
            <w:rStyle w:val="Hyperlink"/>
          </w:rPr>
          <w:t>www.nationalguard.com</w:t>
        </w:r>
      </w:hyperlink>
      <w:r w:rsidR="00981AD3" w:rsidRPr="004B5B15">
        <w:t xml:space="preserve"> </w:t>
      </w:r>
      <w:r w:rsidR="002D23F4" w:rsidRPr="004B5B15">
        <w:t xml:space="preserve">    </w:t>
      </w:r>
      <w:r w:rsidR="00981AD3" w:rsidRPr="004B5B15">
        <w:t xml:space="preserve">Army National Guard </w:t>
      </w:r>
    </w:p>
    <w:p w:rsidR="0074719B" w:rsidRDefault="00981AD3" w:rsidP="00C0521A">
      <w:r w:rsidRPr="004B5B15">
        <w:t xml:space="preserve">                                                                </w:t>
      </w:r>
    </w:p>
    <w:p w:rsidR="0074719B" w:rsidRDefault="00D9045F" w:rsidP="00C0521A">
      <w:hyperlink r:id="rId35" w:tgtFrame="_blank" w:history="1">
        <w:r w:rsidR="0074719B">
          <w:rPr>
            <w:rStyle w:val="Hyperlink"/>
          </w:rPr>
          <w:t>www.fafsa.gov</w:t>
        </w:r>
      </w:hyperlink>
      <w:r w:rsidR="0074719B">
        <w:t xml:space="preserve">  Free Application for Federal Student Aid (FAFSA)</w:t>
      </w:r>
    </w:p>
    <w:p w:rsidR="002857D4" w:rsidRDefault="002857D4" w:rsidP="00C0521A"/>
    <w:p w:rsidR="002857D4" w:rsidRDefault="002857D4" w:rsidP="002857D4"/>
    <w:p w:rsidR="002857D4" w:rsidRDefault="002857D4" w:rsidP="002857D4">
      <w:r>
        <w:t>For more information about ROTC at Western Oregon University contact:</w:t>
      </w:r>
    </w:p>
    <w:p w:rsidR="002857D4" w:rsidRDefault="002857D4" w:rsidP="002857D4"/>
    <w:p w:rsidR="002857D4" w:rsidRPr="004B5B15" w:rsidRDefault="002857D4" w:rsidP="002857D4">
      <w:r w:rsidRPr="004B5B15">
        <w:t>David Bolden</w:t>
      </w:r>
    </w:p>
    <w:p w:rsidR="002857D4" w:rsidRPr="004B5B15" w:rsidRDefault="002857D4" w:rsidP="002857D4">
      <w:r w:rsidRPr="004B5B15">
        <w:t>PQC, Contractor</w:t>
      </w:r>
    </w:p>
    <w:p w:rsidR="002857D4" w:rsidRPr="004B5B15" w:rsidRDefault="002857D4" w:rsidP="002857D4">
      <w:r w:rsidRPr="004B5B15">
        <w:t>Military Science Instructor</w:t>
      </w:r>
    </w:p>
    <w:p w:rsidR="002857D4" w:rsidRPr="004B5B15" w:rsidRDefault="00D9045F" w:rsidP="002857D4">
      <w:hyperlink r:id="rId36" w:history="1">
        <w:r w:rsidR="002857D4" w:rsidRPr="004B5B15">
          <w:rPr>
            <w:rStyle w:val="Hyperlink"/>
          </w:rPr>
          <w:t>boldend@wou.edu</w:t>
        </w:r>
      </w:hyperlink>
      <w:r w:rsidR="002857D4" w:rsidRPr="004B5B15">
        <w:t xml:space="preserve"> </w:t>
      </w:r>
    </w:p>
    <w:p w:rsidR="002857D4" w:rsidRPr="004B5B15" w:rsidRDefault="00D9045F" w:rsidP="002857D4">
      <w:hyperlink r:id="rId37" w:history="1">
        <w:r w:rsidR="002857D4" w:rsidRPr="004B5B15">
          <w:rPr>
            <w:rStyle w:val="Hyperlink"/>
          </w:rPr>
          <w:t>David.bolden@oregonstate.edu</w:t>
        </w:r>
      </w:hyperlink>
      <w:r w:rsidR="002857D4" w:rsidRPr="004B5B15">
        <w:t xml:space="preserve"> </w:t>
      </w:r>
    </w:p>
    <w:p w:rsidR="002857D4" w:rsidRPr="004B5B15" w:rsidRDefault="00D9045F" w:rsidP="002857D4">
      <w:hyperlink r:id="rId38" w:history="1">
        <w:r w:rsidR="002857D4" w:rsidRPr="004B5B15">
          <w:rPr>
            <w:rStyle w:val="Hyperlink"/>
          </w:rPr>
          <w:t>www.wou.edu/las/rotc</w:t>
        </w:r>
      </w:hyperlink>
      <w:r w:rsidR="002857D4" w:rsidRPr="004B5B15">
        <w:t xml:space="preserve">         </w:t>
      </w:r>
    </w:p>
    <w:p w:rsidR="002857D4" w:rsidRDefault="002857D4" w:rsidP="00C0521A">
      <w:r>
        <w:t>(503) 838-8353</w:t>
      </w:r>
    </w:p>
    <w:p w:rsidR="006420FA" w:rsidRDefault="006420FA" w:rsidP="00C0521A"/>
    <w:p w:rsidR="006420FA" w:rsidRPr="004B5B15" w:rsidRDefault="006420FA" w:rsidP="006420FA">
      <w:r w:rsidRPr="004B5B15">
        <w:t xml:space="preserve">Or contact the Oregon State University Recruiting Officer at:   </w:t>
      </w:r>
    </w:p>
    <w:p w:rsidR="006420FA" w:rsidRDefault="00D9045F" w:rsidP="006420FA">
      <w:hyperlink r:id="rId39" w:history="1">
        <w:r w:rsidR="006420FA" w:rsidRPr="0074719B">
          <w:rPr>
            <w:rStyle w:val="Hyperlink"/>
          </w:rPr>
          <w:t>info@beaverarmy.com</w:t>
        </w:r>
      </w:hyperlink>
      <w:r w:rsidR="006420FA" w:rsidRPr="0074719B">
        <w:t xml:space="preserve">       </w:t>
      </w:r>
    </w:p>
    <w:p w:rsidR="006420FA" w:rsidRPr="0074719B" w:rsidRDefault="006420FA" w:rsidP="00C0521A"/>
    <w:sectPr w:rsidR="006420FA" w:rsidRPr="0074719B" w:rsidSect="000C3577">
      <w:headerReference w:type="default" r:id="rId4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75B" w:rsidRDefault="00A4475B" w:rsidP="00987D60">
      <w:r>
        <w:separator/>
      </w:r>
    </w:p>
  </w:endnote>
  <w:endnote w:type="continuationSeparator" w:id="0">
    <w:p w:rsidR="00A4475B" w:rsidRDefault="00A4475B" w:rsidP="00987D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75B" w:rsidRDefault="00A4475B" w:rsidP="00987D60">
      <w:r>
        <w:separator/>
      </w:r>
    </w:p>
  </w:footnote>
  <w:footnote w:type="continuationSeparator" w:id="0">
    <w:p w:rsidR="00A4475B" w:rsidRDefault="00A4475B" w:rsidP="00987D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0FA" w:rsidRDefault="006420FA" w:rsidP="00987D60">
    <w:pPr>
      <w:pStyle w:val="Header"/>
      <w:jc w:val="center"/>
    </w:pPr>
    <w:r w:rsidRPr="00987D60">
      <w:rPr>
        <w:u w:val="single"/>
      </w:rPr>
      <w:t>ARMY ROTC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746C"/>
    <w:multiLevelType w:val="hybridMultilevel"/>
    <w:tmpl w:val="3852F92A"/>
    <w:lvl w:ilvl="0" w:tplc="6B646EB8">
      <w:start w:val="1"/>
      <w:numFmt w:val="bullet"/>
      <w:lvlText w:val="•"/>
      <w:lvlJc w:val="left"/>
      <w:pPr>
        <w:tabs>
          <w:tab w:val="num" w:pos="720"/>
        </w:tabs>
        <w:ind w:left="720" w:hanging="360"/>
      </w:pPr>
      <w:rPr>
        <w:rFonts w:ascii="Times New Roman" w:hAnsi="Times New Roman" w:hint="default"/>
      </w:rPr>
    </w:lvl>
    <w:lvl w:ilvl="1" w:tplc="0A1415B4" w:tentative="1">
      <w:start w:val="1"/>
      <w:numFmt w:val="bullet"/>
      <w:lvlText w:val="•"/>
      <w:lvlJc w:val="left"/>
      <w:pPr>
        <w:tabs>
          <w:tab w:val="num" w:pos="1440"/>
        </w:tabs>
        <w:ind w:left="1440" w:hanging="360"/>
      </w:pPr>
      <w:rPr>
        <w:rFonts w:ascii="Times New Roman" w:hAnsi="Times New Roman" w:hint="default"/>
      </w:rPr>
    </w:lvl>
    <w:lvl w:ilvl="2" w:tplc="187E1EA0" w:tentative="1">
      <w:start w:val="1"/>
      <w:numFmt w:val="bullet"/>
      <w:lvlText w:val="•"/>
      <w:lvlJc w:val="left"/>
      <w:pPr>
        <w:tabs>
          <w:tab w:val="num" w:pos="2160"/>
        </w:tabs>
        <w:ind w:left="2160" w:hanging="360"/>
      </w:pPr>
      <w:rPr>
        <w:rFonts w:ascii="Times New Roman" w:hAnsi="Times New Roman" w:hint="default"/>
      </w:rPr>
    </w:lvl>
    <w:lvl w:ilvl="3" w:tplc="38403D7E" w:tentative="1">
      <w:start w:val="1"/>
      <w:numFmt w:val="bullet"/>
      <w:lvlText w:val="•"/>
      <w:lvlJc w:val="left"/>
      <w:pPr>
        <w:tabs>
          <w:tab w:val="num" w:pos="2880"/>
        </w:tabs>
        <w:ind w:left="2880" w:hanging="360"/>
      </w:pPr>
      <w:rPr>
        <w:rFonts w:ascii="Times New Roman" w:hAnsi="Times New Roman" w:hint="default"/>
      </w:rPr>
    </w:lvl>
    <w:lvl w:ilvl="4" w:tplc="66181286" w:tentative="1">
      <w:start w:val="1"/>
      <w:numFmt w:val="bullet"/>
      <w:lvlText w:val="•"/>
      <w:lvlJc w:val="left"/>
      <w:pPr>
        <w:tabs>
          <w:tab w:val="num" w:pos="3600"/>
        </w:tabs>
        <w:ind w:left="3600" w:hanging="360"/>
      </w:pPr>
      <w:rPr>
        <w:rFonts w:ascii="Times New Roman" w:hAnsi="Times New Roman" w:hint="default"/>
      </w:rPr>
    </w:lvl>
    <w:lvl w:ilvl="5" w:tplc="05BA34EA" w:tentative="1">
      <w:start w:val="1"/>
      <w:numFmt w:val="bullet"/>
      <w:lvlText w:val="•"/>
      <w:lvlJc w:val="left"/>
      <w:pPr>
        <w:tabs>
          <w:tab w:val="num" w:pos="4320"/>
        </w:tabs>
        <w:ind w:left="4320" w:hanging="360"/>
      </w:pPr>
      <w:rPr>
        <w:rFonts w:ascii="Times New Roman" w:hAnsi="Times New Roman" w:hint="default"/>
      </w:rPr>
    </w:lvl>
    <w:lvl w:ilvl="6" w:tplc="80CEC258" w:tentative="1">
      <w:start w:val="1"/>
      <w:numFmt w:val="bullet"/>
      <w:lvlText w:val="•"/>
      <w:lvlJc w:val="left"/>
      <w:pPr>
        <w:tabs>
          <w:tab w:val="num" w:pos="5040"/>
        </w:tabs>
        <w:ind w:left="5040" w:hanging="360"/>
      </w:pPr>
      <w:rPr>
        <w:rFonts w:ascii="Times New Roman" w:hAnsi="Times New Roman" w:hint="default"/>
      </w:rPr>
    </w:lvl>
    <w:lvl w:ilvl="7" w:tplc="5BDC60F4" w:tentative="1">
      <w:start w:val="1"/>
      <w:numFmt w:val="bullet"/>
      <w:lvlText w:val="•"/>
      <w:lvlJc w:val="left"/>
      <w:pPr>
        <w:tabs>
          <w:tab w:val="num" w:pos="5760"/>
        </w:tabs>
        <w:ind w:left="5760" w:hanging="360"/>
      </w:pPr>
      <w:rPr>
        <w:rFonts w:ascii="Times New Roman" w:hAnsi="Times New Roman" w:hint="default"/>
      </w:rPr>
    </w:lvl>
    <w:lvl w:ilvl="8" w:tplc="D946FB7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9BD5216"/>
    <w:multiLevelType w:val="hybridMultilevel"/>
    <w:tmpl w:val="BAD86D48"/>
    <w:lvl w:ilvl="0" w:tplc="EEBE6E7A">
      <w:start w:val="1"/>
      <w:numFmt w:val="bullet"/>
      <w:lvlText w:val="•"/>
      <w:lvlJc w:val="left"/>
      <w:pPr>
        <w:tabs>
          <w:tab w:val="num" w:pos="720"/>
        </w:tabs>
        <w:ind w:left="720" w:hanging="360"/>
      </w:pPr>
      <w:rPr>
        <w:rFonts w:ascii="Times New Roman" w:hAnsi="Times New Roman" w:hint="default"/>
      </w:rPr>
    </w:lvl>
    <w:lvl w:ilvl="1" w:tplc="C0E6E276" w:tentative="1">
      <w:start w:val="1"/>
      <w:numFmt w:val="bullet"/>
      <w:lvlText w:val="•"/>
      <w:lvlJc w:val="left"/>
      <w:pPr>
        <w:tabs>
          <w:tab w:val="num" w:pos="1440"/>
        </w:tabs>
        <w:ind w:left="1440" w:hanging="360"/>
      </w:pPr>
      <w:rPr>
        <w:rFonts w:ascii="Times New Roman" w:hAnsi="Times New Roman" w:hint="default"/>
      </w:rPr>
    </w:lvl>
    <w:lvl w:ilvl="2" w:tplc="82B03CE0" w:tentative="1">
      <w:start w:val="1"/>
      <w:numFmt w:val="bullet"/>
      <w:lvlText w:val="•"/>
      <w:lvlJc w:val="left"/>
      <w:pPr>
        <w:tabs>
          <w:tab w:val="num" w:pos="2160"/>
        </w:tabs>
        <w:ind w:left="2160" w:hanging="360"/>
      </w:pPr>
      <w:rPr>
        <w:rFonts w:ascii="Times New Roman" w:hAnsi="Times New Roman" w:hint="default"/>
      </w:rPr>
    </w:lvl>
    <w:lvl w:ilvl="3" w:tplc="EA72C59E" w:tentative="1">
      <w:start w:val="1"/>
      <w:numFmt w:val="bullet"/>
      <w:lvlText w:val="•"/>
      <w:lvlJc w:val="left"/>
      <w:pPr>
        <w:tabs>
          <w:tab w:val="num" w:pos="2880"/>
        </w:tabs>
        <w:ind w:left="2880" w:hanging="360"/>
      </w:pPr>
      <w:rPr>
        <w:rFonts w:ascii="Times New Roman" w:hAnsi="Times New Roman" w:hint="default"/>
      </w:rPr>
    </w:lvl>
    <w:lvl w:ilvl="4" w:tplc="E80A86E6" w:tentative="1">
      <w:start w:val="1"/>
      <w:numFmt w:val="bullet"/>
      <w:lvlText w:val="•"/>
      <w:lvlJc w:val="left"/>
      <w:pPr>
        <w:tabs>
          <w:tab w:val="num" w:pos="3600"/>
        </w:tabs>
        <w:ind w:left="3600" w:hanging="360"/>
      </w:pPr>
      <w:rPr>
        <w:rFonts w:ascii="Times New Roman" w:hAnsi="Times New Roman" w:hint="default"/>
      </w:rPr>
    </w:lvl>
    <w:lvl w:ilvl="5" w:tplc="97AE9E28" w:tentative="1">
      <w:start w:val="1"/>
      <w:numFmt w:val="bullet"/>
      <w:lvlText w:val="•"/>
      <w:lvlJc w:val="left"/>
      <w:pPr>
        <w:tabs>
          <w:tab w:val="num" w:pos="4320"/>
        </w:tabs>
        <w:ind w:left="4320" w:hanging="360"/>
      </w:pPr>
      <w:rPr>
        <w:rFonts w:ascii="Times New Roman" w:hAnsi="Times New Roman" w:hint="default"/>
      </w:rPr>
    </w:lvl>
    <w:lvl w:ilvl="6" w:tplc="1188E646" w:tentative="1">
      <w:start w:val="1"/>
      <w:numFmt w:val="bullet"/>
      <w:lvlText w:val="•"/>
      <w:lvlJc w:val="left"/>
      <w:pPr>
        <w:tabs>
          <w:tab w:val="num" w:pos="5040"/>
        </w:tabs>
        <w:ind w:left="5040" w:hanging="360"/>
      </w:pPr>
      <w:rPr>
        <w:rFonts w:ascii="Times New Roman" w:hAnsi="Times New Roman" w:hint="default"/>
      </w:rPr>
    </w:lvl>
    <w:lvl w:ilvl="7" w:tplc="9C18B06C" w:tentative="1">
      <w:start w:val="1"/>
      <w:numFmt w:val="bullet"/>
      <w:lvlText w:val="•"/>
      <w:lvlJc w:val="left"/>
      <w:pPr>
        <w:tabs>
          <w:tab w:val="num" w:pos="5760"/>
        </w:tabs>
        <w:ind w:left="5760" w:hanging="360"/>
      </w:pPr>
      <w:rPr>
        <w:rFonts w:ascii="Times New Roman" w:hAnsi="Times New Roman" w:hint="default"/>
      </w:rPr>
    </w:lvl>
    <w:lvl w:ilvl="8" w:tplc="D56AD3F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A7C6ABA"/>
    <w:multiLevelType w:val="hybridMultilevel"/>
    <w:tmpl w:val="0D189F68"/>
    <w:lvl w:ilvl="0" w:tplc="D84A2938">
      <w:start w:val="1"/>
      <w:numFmt w:val="bullet"/>
      <w:pStyle w:val="BrochureBullets"/>
      <w:lvlText w:val=""/>
      <w:lvlJc w:val="left"/>
      <w:pPr>
        <w:tabs>
          <w:tab w:val="num" w:pos="180"/>
        </w:tabs>
        <w:ind w:left="540" w:hanging="360"/>
      </w:pPr>
      <w:rPr>
        <w:rFonts w:ascii="Symbol" w:hAnsi="Symbol" w:hint="default"/>
        <w:b w:val="0"/>
        <w:i w:val="0"/>
        <w:sz w:val="20"/>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0E4B738C"/>
    <w:multiLevelType w:val="hybridMultilevel"/>
    <w:tmpl w:val="24146E8E"/>
    <w:lvl w:ilvl="0" w:tplc="CB1A469C">
      <w:start w:val="1"/>
      <w:numFmt w:val="bullet"/>
      <w:lvlText w:val="•"/>
      <w:lvlJc w:val="left"/>
      <w:pPr>
        <w:tabs>
          <w:tab w:val="num" w:pos="720"/>
        </w:tabs>
        <w:ind w:left="720" w:hanging="360"/>
      </w:pPr>
      <w:rPr>
        <w:rFonts w:ascii="Times New Roman" w:hAnsi="Times New Roman" w:hint="default"/>
      </w:rPr>
    </w:lvl>
    <w:lvl w:ilvl="1" w:tplc="5CA22F78" w:tentative="1">
      <w:start w:val="1"/>
      <w:numFmt w:val="bullet"/>
      <w:lvlText w:val="•"/>
      <w:lvlJc w:val="left"/>
      <w:pPr>
        <w:tabs>
          <w:tab w:val="num" w:pos="1440"/>
        </w:tabs>
        <w:ind w:left="1440" w:hanging="360"/>
      </w:pPr>
      <w:rPr>
        <w:rFonts w:ascii="Times New Roman" w:hAnsi="Times New Roman" w:hint="default"/>
      </w:rPr>
    </w:lvl>
    <w:lvl w:ilvl="2" w:tplc="602C0726" w:tentative="1">
      <w:start w:val="1"/>
      <w:numFmt w:val="bullet"/>
      <w:lvlText w:val="•"/>
      <w:lvlJc w:val="left"/>
      <w:pPr>
        <w:tabs>
          <w:tab w:val="num" w:pos="2160"/>
        </w:tabs>
        <w:ind w:left="2160" w:hanging="360"/>
      </w:pPr>
      <w:rPr>
        <w:rFonts w:ascii="Times New Roman" w:hAnsi="Times New Roman" w:hint="default"/>
      </w:rPr>
    </w:lvl>
    <w:lvl w:ilvl="3" w:tplc="B89E2A96" w:tentative="1">
      <w:start w:val="1"/>
      <w:numFmt w:val="bullet"/>
      <w:lvlText w:val="•"/>
      <w:lvlJc w:val="left"/>
      <w:pPr>
        <w:tabs>
          <w:tab w:val="num" w:pos="2880"/>
        </w:tabs>
        <w:ind w:left="2880" w:hanging="360"/>
      </w:pPr>
      <w:rPr>
        <w:rFonts w:ascii="Times New Roman" w:hAnsi="Times New Roman" w:hint="default"/>
      </w:rPr>
    </w:lvl>
    <w:lvl w:ilvl="4" w:tplc="13CA8422" w:tentative="1">
      <w:start w:val="1"/>
      <w:numFmt w:val="bullet"/>
      <w:lvlText w:val="•"/>
      <w:lvlJc w:val="left"/>
      <w:pPr>
        <w:tabs>
          <w:tab w:val="num" w:pos="3600"/>
        </w:tabs>
        <w:ind w:left="3600" w:hanging="360"/>
      </w:pPr>
      <w:rPr>
        <w:rFonts w:ascii="Times New Roman" w:hAnsi="Times New Roman" w:hint="default"/>
      </w:rPr>
    </w:lvl>
    <w:lvl w:ilvl="5" w:tplc="A0902E3A" w:tentative="1">
      <w:start w:val="1"/>
      <w:numFmt w:val="bullet"/>
      <w:lvlText w:val="•"/>
      <w:lvlJc w:val="left"/>
      <w:pPr>
        <w:tabs>
          <w:tab w:val="num" w:pos="4320"/>
        </w:tabs>
        <w:ind w:left="4320" w:hanging="360"/>
      </w:pPr>
      <w:rPr>
        <w:rFonts w:ascii="Times New Roman" w:hAnsi="Times New Roman" w:hint="default"/>
      </w:rPr>
    </w:lvl>
    <w:lvl w:ilvl="6" w:tplc="CCF2DAF6" w:tentative="1">
      <w:start w:val="1"/>
      <w:numFmt w:val="bullet"/>
      <w:lvlText w:val="•"/>
      <w:lvlJc w:val="left"/>
      <w:pPr>
        <w:tabs>
          <w:tab w:val="num" w:pos="5040"/>
        </w:tabs>
        <w:ind w:left="5040" w:hanging="360"/>
      </w:pPr>
      <w:rPr>
        <w:rFonts w:ascii="Times New Roman" w:hAnsi="Times New Roman" w:hint="default"/>
      </w:rPr>
    </w:lvl>
    <w:lvl w:ilvl="7" w:tplc="A37A1C2C" w:tentative="1">
      <w:start w:val="1"/>
      <w:numFmt w:val="bullet"/>
      <w:lvlText w:val="•"/>
      <w:lvlJc w:val="left"/>
      <w:pPr>
        <w:tabs>
          <w:tab w:val="num" w:pos="5760"/>
        </w:tabs>
        <w:ind w:left="5760" w:hanging="360"/>
      </w:pPr>
      <w:rPr>
        <w:rFonts w:ascii="Times New Roman" w:hAnsi="Times New Roman" w:hint="default"/>
      </w:rPr>
    </w:lvl>
    <w:lvl w:ilvl="8" w:tplc="3586B102" w:tentative="1">
      <w:start w:val="1"/>
      <w:numFmt w:val="bullet"/>
      <w:lvlText w:val="•"/>
      <w:lvlJc w:val="left"/>
      <w:pPr>
        <w:tabs>
          <w:tab w:val="num" w:pos="6480"/>
        </w:tabs>
        <w:ind w:left="6480" w:hanging="360"/>
      </w:pPr>
      <w:rPr>
        <w:rFonts w:ascii="Times New Roman" w:hAnsi="Times New Roman" w:hint="default"/>
      </w:rPr>
    </w:lvl>
  </w:abstractNum>
  <w:abstractNum w:abstractNumId="4">
    <w:nsid w:val="10537CDC"/>
    <w:multiLevelType w:val="hybridMultilevel"/>
    <w:tmpl w:val="BD0CEAF8"/>
    <w:lvl w:ilvl="0" w:tplc="EF72AA16">
      <w:start w:val="1"/>
      <w:numFmt w:val="bullet"/>
      <w:lvlText w:val="•"/>
      <w:lvlJc w:val="left"/>
      <w:pPr>
        <w:tabs>
          <w:tab w:val="num" w:pos="720"/>
        </w:tabs>
        <w:ind w:left="720" w:hanging="360"/>
      </w:pPr>
      <w:rPr>
        <w:rFonts w:ascii="Times New Roman" w:hAnsi="Times New Roman" w:hint="default"/>
      </w:rPr>
    </w:lvl>
    <w:lvl w:ilvl="1" w:tplc="98BCFE54" w:tentative="1">
      <w:start w:val="1"/>
      <w:numFmt w:val="bullet"/>
      <w:lvlText w:val="•"/>
      <w:lvlJc w:val="left"/>
      <w:pPr>
        <w:tabs>
          <w:tab w:val="num" w:pos="1440"/>
        </w:tabs>
        <w:ind w:left="1440" w:hanging="360"/>
      </w:pPr>
      <w:rPr>
        <w:rFonts w:ascii="Times New Roman" w:hAnsi="Times New Roman" w:hint="default"/>
      </w:rPr>
    </w:lvl>
    <w:lvl w:ilvl="2" w:tplc="A6CC4BC8" w:tentative="1">
      <w:start w:val="1"/>
      <w:numFmt w:val="bullet"/>
      <w:lvlText w:val="•"/>
      <w:lvlJc w:val="left"/>
      <w:pPr>
        <w:tabs>
          <w:tab w:val="num" w:pos="2160"/>
        </w:tabs>
        <w:ind w:left="2160" w:hanging="360"/>
      </w:pPr>
      <w:rPr>
        <w:rFonts w:ascii="Times New Roman" w:hAnsi="Times New Roman" w:hint="default"/>
      </w:rPr>
    </w:lvl>
    <w:lvl w:ilvl="3" w:tplc="CA2EFA26" w:tentative="1">
      <w:start w:val="1"/>
      <w:numFmt w:val="bullet"/>
      <w:lvlText w:val="•"/>
      <w:lvlJc w:val="left"/>
      <w:pPr>
        <w:tabs>
          <w:tab w:val="num" w:pos="2880"/>
        </w:tabs>
        <w:ind w:left="2880" w:hanging="360"/>
      </w:pPr>
      <w:rPr>
        <w:rFonts w:ascii="Times New Roman" w:hAnsi="Times New Roman" w:hint="default"/>
      </w:rPr>
    </w:lvl>
    <w:lvl w:ilvl="4" w:tplc="11A66978" w:tentative="1">
      <w:start w:val="1"/>
      <w:numFmt w:val="bullet"/>
      <w:lvlText w:val="•"/>
      <w:lvlJc w:val="left"/>
      <w:pPr>
        <w:tabs>
          <w:tab w:val="num" w:pos="3600"/>
        </w:tabs>
        <w:ind w:left="3600" w:hanging="360"/>
      </w:pPr>
      <w:rPr>
        <w:rFonts w:ascii="Times New Roman" w:hAnsi="Times New Roman" w:hint="default"/>
      </w:rPr>
    </w:lvl>
    <w:lvl w:ilvl="5" w:tplc="8E9A1DE2" w:tentative="1">
      <w:start w:val="1"/>
      <w:numFmt w:val="bullet"/>
      <w:lvlText w:val="•"/>
      <w:lvlJc w:val="left"/>
      <w:pPr>
        <w:tabs>
          <w:tab w:val="num" w:pos="4320"/>
        </w:tabs>
        <w:ind w:left="4320" w:hanging="360"/>
      </w:pPr>
      <w:rPr>
        <w:rFonts w:ascii="Times New Roman" w:hAnsi="Times New Roman" w:hint="default"/>
      </w:rPr>
    </w:lvl>
    <w:lvl w:ilvl="6" w:tplc="A6BC1B74" w:tentative="1">
      <w:start w:val="1"/>
      <w:numFmt w:val="bullet"/>
      <w:lvlText w:val="•"/>
      <w:lvlJc w:val="left"/>
      <w:pPr>
        <w:tabs>
          <w:tab w:val="num" w:pos="5040"/>
        </w:tabs>
        <w:ind w:left="5040" w:hanging="360"/>
      </w:pPr>
      <w:rPr>
        <w:rFonts w:ascii="Times New Roman" w:hAnsi="Times New Roman" w:hint="default"/>
      </w:rPr>
    </w:lvl>
    <w:lvl w:ilvl="7" w:tplc="83443118" w:tentative="1">
      <w:start w:val="1"/>
      <w:numFmt w:val="bullet"/>
      <w:lvlText w:val="•"/>
      <w:lvlJc w:val="left"/>
      <w:pPr>
        <w:tabs>
          <w:tab w:val="num" w:pos="5760"/>
        </w:tabs>
        <w:ind w:left="5760" w:hanging="360"/>
      </w:pPr>
      <w:rPr>
        <w:rFonts w:ascii="Times New Roman" w:hAnsi="Times New Roman" w:hint="default"/>
      </w:rPr>
    </w:lvl>
    <w:lvl w:ilvl="8" w:tplc="E3D6385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4900A42"/>
    <w:multiLevelType w:val="hybridMultilevel"/>
    <w:tmpl w:val="83DE6DB6"/>
    <w:lvl w:ilvl="0" w:tplc="62AA9AC6">
      <w:start w:val="1"/>
      <w:numFmt w:val="bullet"/>
      <w:lvlText w:val="•"/>
      <w:lvlJc w:val="left"/>
      <w:pPr>
        <w:tabs>
          <w:tab w:val="num" w:pos="720"/>
        </w:tabs>
        <w:ind w:left="720" w:hanging="360"/>
      </w:pPr>
      <w:rPr>
        <w:rFonts w:ascii="Times New Roman" w:hAnsi="Times New Roman" w:hint="default"/>
      </w:rPr>
    </w:lvl>
    <w:lvl w:ilvl="1" w:tplc="20D4B804" w:tentative="1">
      <w:start w:val="1"/>
      <w:numFmt w:val="bullet"/>
      <w:lvlText w:val="•"/>
      <w:lvlJc w:val="left"/>
      <w:pPr>
        <w:tabs>
          <w:tab w:val="num" w:pos="1440"/>
        </w:tabs>
        <w:ind w:left="1440" w:hanging="360"/>
      </w:pPr>
      <w:rPr>
        <w:rFonts w:ascii="Times New Roman" w:hAnsi="Times New Roman" w:hint="default"/>
      </w:rPr>
    </w:lvl>
    <w:lvl w:ilvl="2" w:tplc="01FC7CC4" w:tentative="1">
      <w:start w:val="1"/>
      <w:numFmt w:val="bullet"/>
      <w:lvlText w:val="•"/>
      <w:lvlJc w:val="left"/>
      <w:pPr>
        <w:tabs>
          <w:tab w:val="num" w:pos="2160"/>
        </w:tabs>
        <w:ind w:left="2160" w:hanging="360"/>
      </w:pPr>
      <w:rPr>
        <w:rFonts w:ascii="Times New Roman" w:hAnsi="Times New Roman" w:hint="default"/>
      </w:rPr>
    </w:lvl>
    <w:lvl w:ilvl="3" w:tplc="E33E4DCE" w:tentative="1">
      <w:start w:val="1"/>
      <w:numFmt w:val="bullet"/>
      <w:lvlText w:val="•"/>
      <w:lvlJc w:val="left"/>
      <w:pPr>
        <w:tabs>
          <w:tab w:val="num" w:pos="2880"/>
        </w:tabs>
        <w:ind w:left="2880" w:hanging="360"/>
      </w:pPr>
      <w:rPr>
        <w:rFonts w:ascii="Times New Roman" w:hAnsi="Times New Roman" w:hint="default"/>
      </w:rPr>
    </w:lvl>
    <w:lvl w:ilvl="4" w:tplc="398C2D22" w:tentative="1">
      <w:start w:val="1"/>
      <w:numFmt w:val="bullet"/>
      <w:lvlText w:val="•"/>
      <w:lvlJc w:val="left"/>
      <w:pPr>
        <w:tabs>
          <w:tab w:val="num" w:pos="3600"/>
        </w:tabs>
        <w:ind w:left="3600" w:hanging="360"/>
      </w:pPr>
      <w:rPr>
        <w:rFonts w:ascii="Times New Roman" w:hAnsi="Times New Roman" w:hint="default"/>
      </w:rPr>
    </w:lvl>
    <w:lvl w:ilvl="5" w:tplc="E1702496" w:tentative="1">
      <w:start w:val="1"/>
      <w:numFmt w:val="bullet"/>
      <w:lvlText w:val="•"/>
      <w:lvlJc w:val="left"/>
      <w:pPr>
        <w:tabs>
          <w:tab w:val="num" w:pos="4320"/>
        </w:tabs>
        <w:ind w:left="4320" w:hanging="360"/>
      </w:pPr>
      <w:rPr>
        <w:rFonts w:ascii="Times New Roman" w:hAnsi="Times New Roman" w:hint="default"/>
      </w:rPr>
    </w:lvl>
    <w:lvl w:ilvl="6" w:tplc="0B0873B8" w:tentative="1">
      <w:start w:val="1"/>
      <w:numFmt w:val="bullet"/>
      <w:lvlText w:val="•"/>
      <w:lvlJc w:val="left"/>
      <w:pPr>
        <w:tabs>
          <w:tab w:val="num" w:pos="5040"/>
        </w:tabs>
        <w:ind w:left="5040" w:hanging="360"/>
      </w:pPr>
      <w:rPr>
        <w:rFonts w:ascii="Times New Roman" w:hAnsi="Times New Roman" w:hint="default"/>
      </w:rPr>
    </w:lvl>
    <w:lvl w:ilvl="7" w:tplc="F1CCB69A" w:tentative="1">
      <w:start w:val="1"/>
      <w:numFmt w:val="bullet"/>
      <w:lvlText w:val="•"/>
      <w:lvlJc w:val="left"/>
      <w:pPr>
        <w:tabs>
          <w:tab w:val="num" w:pos="5760"/>
        </w:tabs>
        <w:ind w:left="5760" w:hanging="360"/>
      </w:pPr>
      <w:rPr>
        <w:rFonts w:ascii="Times New Roman" w:hAnsi="Times New Roman" w:hint="default"/>
      </w:rPr>
    </w:lvl>
    <w:lvl w:ilvl="8" w:tplc="E14CC9FA" w:tentative="1">
      <w:start w:val="1"/>
      <w:numFmt w:val="bullet"/>
      <w:lvlText w:val="•"/>
      <w:lvlJc w:val="left"/>
      <w:pPr>
        <w:tabs>
          <w:tab w:val="num" w:pos="6480"/>
        </w:tabs>
        <w:ind w:left="6480" w:hanging="360"/>
      </w:pPr>
      <w:rPr>
        <w:rFonts w:ascii="Times New Roman" w:hAnsi="Times New Roman" w:hint="default"/>
      </w:rPr>
    </w:lvl>
  </w:abstractNum>
  <w:abstractNum w:abstractNumId="6">
    <w:nsid w:val="192009E3"/>
    <w:multiLevelType w:val="multilevel"/>
    <w:tmpl w:val="CD18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4C6922"/>
    <w:multiLevelType w:val="hybridMultilevel"/>
    <w:tmpl w:val="56E4B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584585"/>
    <w:multiLevelType w:val="hybridMultilevel"/>
    <w:tmpl w:val="A404C976"/>
    <w:lvl w:ilvl="0" w:tplc="52EC8D50">
      <w:start w:val="1"/>
      <w:numFmt w:val="bullet"/>
      <w:lvlText w:val="•"/>
      <w:lvlJc w:val="left"/>
      <w:pPr>
        <w:tabs>
          <w:tab w:val="num" w:pos="720"/>
        </w:tabs>
        <w:ind w:left="720" w:hanging="360"/>
      </w:pPr>
      <w:rPr>
        <w:rFonts w:ascii="Times New Roman" w:hAnsi="Times New Roman" w:hint="default"/>
      </w:rPr>
    </w:lvl>
    <w:lvl w:ilvl="1" w:tplc="D77665A8" w:tentative="1">
      <w:start w:val="1"/>
      <w:numFmt w:val="bullet"/>
      <w:lvlText w:val="•"/>
      <w:lvlJc w:val="left"/>
      <w:pPr>
        <w:tabs>
          <w:tab w:val="num" w:pos="1440"/>
        </w:tabs>
        <w:ind w:left="1440" w:hanging="360"/>
      </w:pPr>
      <w:rPr>
        <w:rFonts w:ascii="Times New Roman" w:hAnsi="Times New Roman" w:hint="default"/>
      </w:rPr>
    </w:lvl>
    <w:lvl w:ilvl="2" w:tplc="6ADE3E7E" w:tentative="1">
      <w:start w:val="1"/>
      <w:numFmt w:val="bullet"/>
      <w:lvlText w:val="•"/>
      <w:lvlJc w:val="left"/>
      <w:pPr>
        <w:tabs>
          <w:tab w:val="num" w:pos="2160"/>
        </w:tabs>
        <w:ind w:left="2160" w:hanging="360"/>
      </w:pPr>
      <w:rPr>
        <w:rFonts w:ascii="Times New Roman" w:hAnsi="Times New Roman" w:hint="default"/>
      </w:rPr>
    </w:lvl>
    <w:lvl w:ilvl="3" w:tplc="BB52E7B2" w:tentative="1">
      <w:start w:val="1"/>
      <w:numFmt w:val="bullet"/>
      <w:lvlText w:val="•"/>
      <w:lvlJc w:val="left"/>
      <w:pPr>
        <w:tabs>
          <w:tab w:val="num" w:pos="2880"/>
        </w:tabs>
        <w:ind w:left="2880" w:hanging="360"/>
      </w:pPr>
      <w:rPr>
        <w:rFonts w:ascii="Times New Roman" w:hAnsi="Times New Roman" w:hint="default"/>
      </w:rPr>
    </w:lvl>
    <w:lvl w:ilvl="4" w:tplc="49F6B57E" w:tentative="1">
      <w:start w:val="1"/>
      <w:numFmt w:val="bullet"/>
      <w:lvlText w:val="•"/>
      <w:lvlJc w:val="left"/>
      <w:pPr>
        <w:tabs>
          <w:tab w:val="num" w:pos="3600"/>
        </w:tabs>
        <w:ind w:left="3600" w:hanging="360"/>
      </w:pPr>
      <w:rPr>
        <w:rFonts w:ascii="Times New Roman" w:hAnsi="Times New Roman" w:hint="default"/>
      </w:rPr>
    </w:lvl>
    <w:lvl w:ilvl="5" w:tplc="50C05FBE" w:tentative="1">
      <w:start w:val="1"/>
      <w:numFmt w:val="bullet"/>
      <w:lvlText w:val="•"/>
      <w:lvlJc w:val="left"/>
      <w:pPr>
        <w:tabs>
          <w:tab w:val="num" w:pos="4320"/>
        </w:tabs>
        <w:ind w:left="4320" w:hanging="360"/>
      </w:pPr>
      <w:rPr>
        <w:rFonts w:ascii="Times New Roman" w:hAnsi="Times New Roman" w:hint="default"/>
      </w:rPr>
    </w:lvl>
    <w:lvl w:ilvl="6" w:tplc="795A0972" w:tentative="1">
      <w:start w:val="1"/>
      <w:numFmt w:val="bullet"/>
      <w:lvlText w:val="•"/>
      <w:lvlJc w:val="left"/>
      <w:pPr>
        <w:tabs>
          <w:tab w:val="num" w:pos="5040"/>
        </w:tabs>
        <w:ind w:left="5040" w:hanging="360"/>
      </w:pPr>
      <w:rPr>
        <w:rFonts w:ascii="Times New Roman" w:hAnsi="Times New Roman" w:hint="default"/>
      </w:rPr>
    </w:lvl>
    <w:lvl w:ilvl="7" w:tplc="9B661366" w:tentative="1">
      <w:start w:val="1"/>
      <w:numFmt w:val="bullet"/>
      <w:lvlText w:val="•"/>
      <w:lvlJc w:val="left"/>
      <w:pPr>
        <w:tabs>
          <w:tab w:val="num" w:pos="5760"/>
        </w:tabs>
        <w:ind w:left="5760" w:hanging="360"/>
      </w:pPr>
      <w:rPr>
        <w:rFonts w:ascii="Times New Roman" w:hAnsi="Times New Roman" w:hint="default"/>
      </w:rPr>
    </w:lvl>
    <w:lvl w:ilvl="8" w:tplc="6F42D95C" w:tentative="1">
      <w:start w:val="1"/>
      <w:numFmt w:val="bullet"/>
      <w:lvlText w:val="•"/>
      <w:lvlJc w:val="left"/>
      <w:pPr>
        <w:tabs>
          <w:tab w:val="num" w:pos="6480"/>
        </w:tabs>
        <w:ind w:left="6480" w:hanging="360"/>
      </w:pPr>
      <w:rPr>
        <w:rFonts w:ascii="Times New Roman" w:hAnsi="Times New Roman" w:hint="default"/>
      </w:rPr>
    </w:lvl>
  </w:abstractNum>
  <w:abstractNum w:abstractNumId="9">
    <w:nsid w:val="31665520"/>
    <w:multiLevelType w:val="hybridMultilevel"/>
    <w:tmpl w:val="D848C0B4"/>
    <w:lvl w:ilvl="0" w:tplc="548299EE">
      <w:start w:val="1"/>
      <w:numFmt w:val="bullet"/>
      <w:lvlText w:val="•"/>
      <w:lvlJc w:val="left"/>
      <w:pPr>
        <w:tabs>
          <w:tab w:val="num" w:pos="720"/>
        </w:tabs>
        <w:ind w:left="720" w:hanging="360"/>
      </w:pPr>
      <w:rPr>
        <w:rFonts w:ascii="Times New Roman" w:hAnsi="Times New Roman" w:hint="default"/>
      </w:rPr>
    </w:lvl>
    <w:lvl w:ilvl="1" w:tplc="D3F0454C" w:tentative="1">
      <w:start w:val="1"/>
      <w:numFmt w:val="bullet"/>
      <w:lvlText w:val="•"/>
      <w:lvlJc w:val="left"/>
      <w:pPr>
        <w:tabs>
          <w:tab w:val="num" w:pos="1440"/>
        </w:tabs>
        <w:ind w:left="1440" w:hanging="360"/>
      </w:pPr>
      <w:rPr>
        <w:rFonts w:ascii="Times New Roman" w:hAnsi="Times New Roman" w:hint="default"/>
      </w:rPr>
    </w:lvl>
    <w:lvl w:ilvl="2" w:tplc="E7DEB95A" w:tentative="1">
      <w:start w:val="1"/>
      <w:numFmt w:val="bullet"/>
      <w:lvlText w:val="•"/>
      <w:lvlJc w:val="left"/>
      <w:pPr>
        <w:tabs>
          <w:tab w:val="num" w:pos="2160"/>
        </w:tabs>
        <w:ind w:left="2160" w:hanging="360"/>
      </w:pPr>
      <w:rPr>
        <w:rFonts w:ascii="Times New Roman" w:hAnsi="Times New Roman" w:hint="default"/>
      </w:rPr>
    </w:lvl>
    <w:lvl w:ilvl="3" w:tplc="3F505ABC" w:tentative="1">
      <w:start w:val="1"/>
      <w:numFmt w:val="bullet"/>
      <w:lvlText w:val="•"/>
      <w:lvlJc w:val="left"/>
      <w:pPr>
        <w:tabs>
          <w:tab w:val="num" w:pos="2880"/>
        </w:tabs>
        <w:ind w:left="2880" w:hanging="360"/>
      </w:pPr>
      <w:rPr>
        <w:rFonts w:ascii="Times New Roman" w:hAnsi="Times New Roman" w:hint="default"/>
      </w:rPr>
    </w:lvl>
    <w:lvl w:ilvl="4" w:tplc="38847204" w:tentative="1">
      <w:start w:val="1"/>
      <w:numFmt w:val="bullet"/>
      <w:lvlText w:val="•"/>
      <w:lvlJc w:val="left"/>
      <w:pPr>
        <w:tabs>
          <w:tab w:val="num" w:pos="3600"/>
        </w:tabs>
        <w:ind w:left="3600" w:hanging="360"/>
      </w:pPr>
      <w:rPr>
        <w:rFonts w:ascii="Times New Roman" w:hAnsi="Times New Roman" w:hint="default"/>
      </w:rPr>
    </w:lvl>
    <w:lvl w:ilvl="5" w:tplc="5CA6C476" w:tentative="1">
      <w:start w:val="1"/>
      <w:numFmt w:val="bullet"/>
      <w:lvlText w:val="•"/>
      <w:lvlJc w:val="left"/>
      <w:pPr>
        <w:tabs>
          <w:tab w:val="num" w:pos="4320"/>
        </w:tabs>
        <w:ind w:left="4320" w:hanging="360"/>
      </w:pPr>
      <w:rPr>
        <w:rFonts w:ascii="Times New Roman" w:hAnsi="Times New Roman" w:hint="default"/>
      </w:rPr>
    </w:lvl>
    <w:lvl w:ilvl="6" w:tplc="88A812DC" w:tentative="1">
      <w:start w:val="1"/>
      <w:numFmt w:val="bullet"/>
      <w:lvlText w:val="•"/>
      <w:lvlJc w:val="left"/>
      <w:pPr>
        <w:tabs>
          <w:tab w:val="num" w:pos="5040"/>
        </w:tabs>
        <w:ind w:left="5040" w:hanging="360"/>
      </w:pPr>
      <w:rPr>
        <w:rFonts w:ascii="Times New Roman" w:hAnsi="Times New Roman" w:hint="default"/>
      </w:rPr>
    </w:lvl>
    <w:lvl w:ilvl="7" w:tplc="D842FD72" w:tentative="1">
      <w:start w:val="1"/>
      <w:numFmt w:val="bullet"/>
      <w:lvlText w:val="•"/>
      <w:lvlJc w:val="left"/>
      <w:pPr>
        <w:tabs>
          <w:tab w:val="num" w:pos="5760"/>
        </w:tabs>
        <w:ind w:left="5760" w:hanging="360"/>
      </w:pPr>
      <w:rPr>
        <w:rFonts w:ascii="Times New Roman" w:hAnsi="Times New Roman" w:hint="default"/>
      </w:rPr>
    </w:lvl>
    <w:lvl w:ilvl="8" w:tplc="BA10717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DF80E10"/>
    <w:multiLevelType w:val="hybridMultilevel"/>
    <w:tmpl w:val="3F921B38"/>
    <w:lvl w:ilvl="0" w:tplc="87845A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356004"/>
    <w:multiLevelType w:val="hybridMultilevel"/>
    <w:tmpl w:val="92EA9C84"/>
    <w:lvl w:ilvl="0" w:tplc="22CE9296">
      <w:start w:val="1"/>
      <w:numFmt w:val="bullet"/>
      <w:lvlText w:val="•"/>
      <w:lvlJc w:val="left"/>
      <w:pPr>
        <w:tabs>
          <w:tab w:val="num" w:pos="720"/>
        </w:tabs>
        <w:ind w:left="720" w:hanging="360"/>
      </w:pPr>
      <w:rPr>
        <w:rFonts w:ascii="Times New Roman" w:hAnsi="Times New Roman" w:hint="default"/>
      </w:rPr>
    </w:lvl>
    <w:lvl w:ilvl="1" w:tplc="FA0E7514" w:tentative="1">
      <w:start w:val="1"/>
      <w:numFmt w:val="bullet"/>
      <w:lvlText w:val="•"/>
      <w:lvlJc w:val="left"/>
      <w:pPr>
        <w:tabs>
          <w:tab w:val="num" w:pos="1440"/>
        </w:tabs>
        <w:ind w:left="1440" w:hanging="360"/>
      </w:pPr>
      <w:rPr>
        <w:rFonts w:ascii="Times New Roman" w:hAnsi="Times New Roman" w:hint="default"/>
      </w:rPr>
    </w:lvl>
    <w:lvl w:ilvl="2" w:tplc="13A26F9E" w:tentative="1">
      <w:start w:val="1"/>
      <w:numFmt w:val="bullet"/>
      <w:lvlText w:val="•"/>
      <w:lvlJc w:val="left"/>
      <w:pPr>
        <w:tabs>
          <w:tab w:val="num" w:pos="2160"/>
        </w:tabs>
        <w:ind w:left="2160" w:hanging="360"/>
      </w:pPr>
      <w:rPr>
        <w:rFonts w:ascii="Times New Roman" w:hAnsi="Times New Roman" w:hint="default"/>
      </w:rPr>
    </w:lvl>
    <w:lvl w:ilvl="3" w:tplc="7CF2E54C" w:tentative="1">
      <w:start w:val="1"/>
      <w:numFmt w:val="bullet"/>
      <w:lvlText w:val="•"/>
      <w:lvlJc w:val="left"/>
      <w:pPr>
        <w:tabs>
          <w:tab w:val="num" w:pos="2880"/>
        </w:tabs>
        <w:ind w:left="2880" w:hanging="360"/>
      </w:pPr>
      <w:rPr>
        <w:rFonts w:ascii="Times New Roman" w:hAnsi="Times New Roman" w:hint="default"/>
      </w:rPr>
    </w:lvl>
    <w:lvl w:ilvl="4" w:tplc="379E1BCC" w:tentative="1">
      <w:start w:val="1"/>
      <w:numFmt w:val="bullet"/>
      <w:lvlText w:val="•"/>
      <w:lvlJc w:val="left"/>
      <w:pPr>
        <w:tabs>
          <w:tab w:val="num" w:pos="3600"/>
        </w:tabs>
        <w:ind w:left="3600" w:hanging="360"/>
      </w:pPr>
      <w:rPr>
        <w:rFonts w:ascii="Times New Roman" w:hAnsi="Times New Roman" w:hint="default"/>
      </w:rPr>
    </w:lvl>
    <w:lvl w:ilvl="5" w:tplc="D924E0FA" w:tentative="1">
      <w:start w:val="1"/>
      <w:numFmt w:val="bullet"/>
      <w:lvlText w:val="•"/>
      <w:lvlJc w:val="left"/>
      <w:pPr>
        <w:tabs>
          <w:tab w:val="num" w:pos="4320"/>
        </w:tabs>
        <w:ind w:left="4320" w:hanging="360"/>
      </w:pPr>
      <w:rPr>
        <w:rFonts w:ascii="Times New Roman" w:hAnsi="Times New Roman" w:hint="default"/>
      </w:rPr>
    </w:lvl>
    <w:lvl w:ilvl="6" w:tplc="81FAEE60" w:tentative="1">
      <w:start w:val="1"/>
      <w:numFmt w:val="bullet"/>
      <w:lvlText w:val="•"/>
      <w:lvlJc w:val="left"/>
      <w:pPr>
        <w:tabs>
          <w:tab w:val="num" w:pos="5040"/>
        </w:tabs>
        <w:ind w:left="5040" w:hanging="360"/>
      </w:pPr>
      <w:rPr>
        <w:rFonts w:ascii="Times New Roman" w:hAnsi="Times New Roman" w:hint="default"/>
      </w:rPr>
    </w:lvl>
    <w:lvl w:ilvl="7" w:tplc="833C3648" w:tentative="1">
      <w:start w:val="1"/>
      <w:numFmt w:val="bullet"/>
      <w:lvlText w:val="•"/>
      <w:lvlJc w:val="left"/>
      <w:pPr>
        <w:tabs>
          <w:tab w:val="num" w:pos="5760"/>
        </w:tabs>
        <w:ind w:left="5760" w:hanging="360"/>
      </w:pPr>
      <w:rPr>
        <w:rFonts w:ascii="Times New Roman" w:hAnsi="Times New Roman" w:hint="default"/>
      </w:rPr>
    </w:lvl>
    <w:lvl w:ilvl="8" w:tplc="C75EDAF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06F26D5"/>
    <w:multiLevelType w:val="hybridMultilevel"/>
    <w:tmpl w:val="FD381B18"/>
    <w:lvl w:ilvl="0" w:tplc="22CE929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8F2819"/>
    <w:multiLevelType w:val="multilevel"/>
    <w:tmpl w:val="EB26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DE0055"/>
    <w:multiLevelType w:val="hybridMultilevel"/>
    <w:tmpl w:val="D5301B54"/>
    <w:lvl w:ilvl="0" w:tplc="194E2ED4">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5">
    <w:nsid w:val="4E91568B"/>
    <w:multiLevelType w:val="hybridMultilevel"/>
    <w:tmpl w:val="D0CA54CA"/>
    <w:lvl w:ilvl="0" w:tplc="2D14D718">
      <w:start w:val="1"/>
      <w:numFmt w:val="bullet"/>
      <w:lvlText w:val="–"/>
      <w:lvlJc w:val="left"/>
      <w:pPr>
        <w:tabs>
          <w:tab w:val="num" w:pos="720"/>
        </w:tabs>
        <w:ind w:left="720" w:hanging="360"/>
      </w:pPr>
      <w:rPr>
        <w:rFonts w:ascii="Times New Roman" w:hAnsi="Times New Roman" w:hint="default"/>
      </w:rPr>
    </w:lvl>
    <w:lvl w:ilvl="1" w:tplc="621E87DE">
      <w:start w:val="1"/>
      <w:numFmt w:val="bullet"/>
      <w:lvlText w:val="–"/>
      <w:lvlJc w:val="left"/>
      <w:pPr>
        <w:tabs>
          <w:tab w:val="num" w:pos="1440"/>
        </w:tabs>
        <w:ind w:left="1440" w:hanging="360"/>
      </w:pPr>
      <w:rPr>
        <w:rFonts w:ascii="Times New Roman" w:hAnsi="Times New Roman" w:hint="default"/>
      </w:rPr>
    </w:lvl>
    <w:lvl w:ilvl="2" w:tplc="BC0E1790" w:tentative="1">
      <w:start w:val="1"/>
      <w:numFmt w:val="bullet"/>
      <w:lvlText w:val="–"/>
      <w:lvlJc w:val="left"/>
      <w:pPr>
        <w:tabs>
          <w:tab w:val="num" w:pos="2160"/>
        </w:tabs>
        <w:ind w:left="2160" w:hanging="360"/>
      </w:pPr>
      <w:rPr>
        <w:rFonts w:ascii="Times New Roman" w:hAnsi="Times New Roman" w:hint="default"/>
      </w:rPr>
    </w:lvl>
    <w:lvl w:ilvl="3" w:tplc="6284DC8C" w:tentative="1">
      <w:start w:val="1"/>
      <w:numFmt w:val="bullet"/>
      <w:lvlText w:val="–"/>
      <w:lvlJc w:val="left"/>
      <w:pPr>
        <w:tabs>
          <w:tab w:val="num" w:pos="2880"/>
        </w:tabs>
        <w:ind w:left="2880" w:hanging="360"/>
      </w:pPr>
      <w:rPr>
        <w:rFonts w:ascii="Times New Roman" w:hAnsi="Times New Roman" w:hint="default"/>
      </w:rPr>
    </w:lvl>
    <w:lvl w:ilvl="4" w:tplc="7812CE4C" w:tentative="1">
      <w:start w:val="1"/>
      <w:numFmt w:val="bullet"/>
      <w:lvlText w:val="–"/>
      <w:lvlJc w:val="left"/>
      <w:pPr>
        <w:tabs>
          <w:tab w:val="num" w:pos="3600"/>
        </w:tabs>
        <w:ind w:left="3600" w:hanging="360"/>
      </w:pPr>
      <w:rPr>
        <w:rFonts w:ascii="Times New Roman" w:hAnsi="Times New Roman" w:hint="default"/>
      </w:rPr>
    </w:lvl>
    <w:lvl w:ilvl="5" w:tplc="CA8020E6" w:tentative="1">
      <w:start w:val="1"/>
      <w:numFmt w:val="bullet"/>
      <w:lvlText w:val="–"/>
      <w:lvlJc w:val="left"/>
      <w:pPr>
        <w:tabs>
          <w:tab w:val="num" w:pos="4320"/>
        </w:tabs>
        <w:ind w:left="4320" w:hanging="360"/>
      </w:pPr>
      <w:rPr>
        <w:rFonts w:ascii="Times New Roman" w:hAnsi="Times New Roman" w:hint="default"/>
      </w:rPr>
    </w:lvl>
    <w:lvl w:ilvl="6" w:tplc="6D7EDE58" w:tentative="1">
      <w:start w:val="1"/>
      <w:numFmt w:val="bullet"/>
      <w:lvlText w:val="–"/>
      <w:lvlJc w:val="left"/>
      <w:pPr>
        <w:tabs>
          <w:tab w:val="num" w:pos="5040"/>
        </w:tabs>
        <w:ind w:left="5040" w:hanging="360"/>
      </w:pPr>
      <w:rPr>
        <w:rFonts w:ascii="Times New Roman" w:hAnsi="Times New Roman" w:hint="default"/>
      </w:rPr>
    </w:lvl>
    <w:lvl w:ilvl="7" w:tplc="81C032D2" w:tentative="1">
      <w:start w:val="1"/>
      <w:numFmt w:val="bullet"/>
      <w:lvlText w:val="–"/>
      <w:lvlJc w:val="left"/>
      <w:pPr>
        <w:tabs>
          <w:tab w:val="num" w:pos="5760"/>
        </w:tabs>
        <w:ind w:left="5760" w:hanging="360"/>
      </w:pPr>
      <w:rPr>
        <w:rFonts w:ascii="Times New Roman" w:hAnsi="Times New Roman" w:hint="default"/>
      </w:rPr>
    </w:lvl>
    <w:lvl w:ilvl="8" w:tplc="28B863A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04C4690"/>
    <w:multiLevelType w:val="hybridMultilevel"/>
    <w:tmpl w:val="C6787E86"/>
    <w:lvl w:ilvl="0" w:tplc="248EA314">
      <w:start w:val="1"/>
      <w:numFmt w:val="decimal"/>
      <w:lvlText w:val="(%1)"/>
      <w:lvlJc w:val="left"/>
      <w:pPr>
        <w:ind w:left="1110" w:hanging="465"/>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7">
    <w:nsid w:val="5522432F"/>
    <w:multiLevelType w:val="hybridMultilevel"/>
    <w:tmpl w:val="59CC526A"/>
    <w:lvl w:ilvl="0" w:tplc="2538386C">
      <w:start w:val="1"/>
      <w:numFmt w:val="bullet"/>
      <w:lvlText w:val="•"/>
      <w:lvlJc w:val="left"/>
      <w:pPr>
        <w:tabs>
          <w:tab w:val="num" w:pos="720"/>
        </w:tabs>
        <w:ind w:left="720" w:hanging="360"/>
      </w:pPr>
      <w:rPr>
        <w:rFonts w:ascii="Times New Roman" w:hAnsi="Times New Roman" w:hint="default"/>
      </w:rPr>
    </w:lvl>
    <w:lvl w:ilvl="1" w:tplc="019C2EFE" w:tentative="1">
      <w:start w:val="1"/>
      <w:numFmt w:val="bullet"/>
      <w:lvlText w:val="•"/>
      <w:lvlJc w:val="left"/>
      <w:pPr>
        <w:tabs>
          <w:tab w:val="num" w:pos="1440"/>
        </w:tabs>
        <w:ind w:left="1440" w:hanging="360"/>
      </w:pPr>
      <w:rPr>
        <w:rFonts w:ascii="Times New Roman" w:hAnsi="Times New Roman" w:hint="default"/>
      </w:rPr>
    </w:lvl>
    <w:lvl w:ilvl="2" w:tplc="30BE3D12" w:tentative="1">
      <w:start w:val="1"/>
      <w:numFmt w:val="bullet"/>
      <w:lvlText w:val="•"/>
      <w:lvlJc w:val="left"/>
      <w:pPr>
        <w:tabs>
          <w:tab w:val="num" w:pos="2160"/>
        </w:tabs>
        <w:ind w:left="2160" w:hanging="360"/>
      </w:pPr>
      <w:rPr>
        <w:rFonts w:ascii="Times New Roman" w:hAnsi="Times New Roman" w:hint="default"/>
      </w:rPr>
    </w:lvl>
    <w:lvl w:ilvl="3" w:tplc="25C8C4BE" w:tentative="1">
      <w:start w:val="1"/>
      <w:numFmt w:val="bullet"/>
      <w:lvlText w:val="•"/>
      <w:lvlJc w:val="left"/>
      <w:pPr>
        <w:tabs>
          <w:tab w:val="num" w:pos="2880"/>
        </w:tabs>
        <w:ind w:left="2880" w:hanging="360"/>
      </w:pPr>
      <w:rPr>
        <w:rFonts w:ascii="Times New Roman" w:hAnsi="Times New Roman" w:hint="default"/>
      </w:rPr>
    </w:lvl>
    <w:lvl w:ilvl="4" w:tplc="5E0C8C0E" w:tentative="1">
      <w:start w:val="1"/>
      <w:numFmt w:val="bullet"/>
      <w:lvlText w:val="•"/>
      <w:lvlJc w:val="left"/>
      <w:pPr>
        <w:tabs>
          <w:tab w:val="num" w:pos="3600"/>
        </w:tabs>
        <w:ind w:left="3600" w:hanging="360"/>
      </w:pPr>
      <w:rPr>
        <w:rFonts w:ascii="Times New Roman" w:hAnsi="Times New Roman" w:hint="default"/>
      </w:rPr>
    </w:lvl>
    <w:lvl w:ilvl="5" w:tplc="8B0A6240" w:tentative="1">
      <w:start w:val="1"/>
      <w:numFmt w:val="bullet"/>
      <w:lvlText w:val="•"/>
      <w:lvlJc w:val="left"/>
      <w:pPr>
        <w:tabs>
          <w:tab w:val="num" w:pos="4320"/>
        </w:tabs>
        <w:ind w:left="4320" w:hanging="360"/>
      </w:pPr>
      <w:rPr>
        <w:rFonts w:ascii="Times New Roman" w:hAnsi="Times New Roman" w:hint="default"/>
      </w:rPr>
    </w:lvl>
    <w:lvl w:ilvl="6" w:tplc="959028C0" w:tentative="1">
      <w:start w:val="1"/>
      <w:numFmt w:val="bullet"/>
      <w:lvlText w:val="•"/>
      <w:lvlJc w:val="left"/>
      <w:pPr>
        <w:tabs>
          <w:tab w:val="num" w:pos="5040"/>
        </w:tabs>
        <w:ind w:left="5040" w:hanging="360"/>
      </w:pPr>
      <w:rPr>
        <w:rFonts w:ascii="Times New Roman" w:hAnsi="Times New Roman" w:hint="default"/>
      </w:rPr>
    </w:lvl>
    <w:lvl w:ilvl="7" w:tplc="CE509138" w:tentative="1">
      <w:start w:val="1"/>
      <w:numFmt w:val="bullet"/>
      <w:lvlText w:val="•"/>
      <w:lvlJc w:val="left"/>
      <w:pPr>
        <w:tabs>
          <w:tab w:val="num" w:pos="5760"/>
        </w:tabs>
        <w:ind w:left="5760" w:hanging="360"/>
      </w:pPr>
      <w:rPr>
        <w:rFonts w:ascii="Times New Roman" w:hAnsi="Times New Roman" w:hint="default"/>
      </w:rPr>
    </w:lvl>
    <w:lvl w:ilvl="8" w:tplc="87F2EAE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6C76471"/>
    <w:multiLevelType w:val="hybridMultilevel"/>
    <w:tmpl w:val="2474D410"/>
    <w:lvl w:ilvl="0" w:tplc="98BE3B48">
      <w:start w:val="1"/>
      <w:numFmt w:val="bullet"/>
      <w:lvlText w:val=""/>
      <w:lvlJc w:val="left"/>
      <w:pPr>
        <w:tabs>
          <w:tab w:val="num" w:pos="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AA05CA"/>
    <w:multiLevelType w:val="multilevel"/>
    <w:tmpl w:val="8098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352F4C"/>
    <w:multiLevelType w:val="hybridMultilevel"/>
    <w:tmpl w:val="6EE242E2"/>
    <w:lvl w:ilvl="0" w:tplc="356A6D88">
      <w:start w:val="1"/>
      <w:numFmt w:val="bullet"/>
      <w:lvlText w:val="•"/>
      <w:lvlJc w:val="left"/>
      <w:pPr>
        <w:tabs>
          <w:tab w:val="num" w:pos="720"/>
        </w:tabs>
        <w:ind w:left="720" w:hanging="360"/>
      </w:pPr>
      <w:rPr>
        <w:rFonts w:ascii="Times New Roman" w:hAnsi="Times New Roman" w:hint="default"/>
      </w:rPr>
    </w:lvl>
    <w:lvl w:ilvl="1" w:tplc="88489FE4" w:tentative="1">
      <w:start w:val="1"/>
      <w:numFmt w:val="bullet"/>
      <w:lvlText w:val="•"/>
      <w:lvlJc w:val="left"/>
      <w:pPr>
        <w:tabs>
          <w:tab w:val="num" w:pos="1440"/>
        </w:tabs>
        <w:ind w:left="1440" w:hanging="360"/>
      </w:pPr>
      <w:rPr>
        <w:rFonts w:ascii="Times New Roman" w:hAnsi="Times New Roman" w:hint="default"/>
      </w:rPr>
    </w:lvl>
    <w:lvl w:ilvl="2" w:tplc="87F6523E" w:tentative="1">
      <w:start w:val="1"/>
      <w:numFmt w:val="bullet"/>
      <w:lvlText w:val="•"/>
      <w:lvlJc w:val="left"/>
      <w:pPr>
        <w:tabs>
          <w:tab w:val="num" w:pos="2160"/>
        </w:tabs>
        <w:ind w:left="2160" w:hanging="360"/>
      </w:pPr>
      <w:rPr>
        <w:rFonts w:ascii="Times New Roman" w:hAnsi="Times New Roman" w:hint="default"/>
      </w:rPr>
    </w:lvl>
    <w:lvl w:ilvl="3" w:tplc="9B7C8D0E" w:tentative="1">
      <w:start w:val="1"/>
      <w:numFmt w:val="bullet"/>
      <w:lvlText w:val="•"/>
      <w:lvlJc w:val="left"/>
      <w:pPr>
        <w:tabs>
          <w:tab w:val="num" w:pos="2880"/>
        </w:tabs>
        <w:ind w:left="2880" w:hanging="360"/>
      </w:pPr>
      <w:rPr>
        <w:rFonts w:ascii="Times New Roman" w:hAnsi="Times New Roman" w:hint="default"/>
      </w:rPr>
    </w:lvl>
    <w:lvl w:ilvl="4" w:tplc="D316A4E4" w:tentative="1">
      <w:start w:val="1"/>
      <w:numFmt w:val="bullet"/>
      <w:lvlText w:val="•"/>
      <w:lvlJc w:val="left"/>
      <w:pPr>
        <w:tabs>
          <w:tab w:val="num" w:pos="3600"/>
        </w:tabs>
        <w:ind w:left="3600" w:hanging="360"/>
      </w:pPr>
      <w:rPr>
        <w:rFonts w:ascii="Times New Roman" w:hAnsi="Times New Roman" w:hint="default"/>
      </w:rPr>
    </w:lvl>
    <w:lvl w:ilvl="5" w:tplc="64FE0192" w:tentative="1">
      <w:start w:val="1"/>
      <w:numFmt w:val="bullet"/>
      <w:lvlText w:val="•"/>
      <w:lvlJc w:val="left"/>
      <w:pPr>
        <w:tabs>
          <w:tab w:val="num" w:pos="4320"/>
        </w:tabs>
        <w:ind w:left="4320" w:hanging="360"/>
      </w:pPr>
      <w:rPr>
        <w:rFonts w:ascii="Times New Roman" w:hAnsi="Times New Roman" w:hint="default"/>
      </w:rPr>
    </w:lvl>
    <w:lvl w:ilvl="6" w:tplc="7CEE2F26" w:tentative="1">
      <w:start w:val="1"/>
      <w:numFmt w:val="bullet"/>
      <w:lvlText w:val="•"/>
      <w:lvlJc w:val="left"/>
      <w:pPr>
        <w:tabs>
          <w:tab w:val="num" w:pos="5040"/>
        </w:tabs>
        <w:ind w:left="5040" w:hanging="360"/>
      </w:pPr>
      <w:rPr>
        <w:rFonts w:ascii="Times New Roman" w:hAnsi="Times New Roman" w:hint="default"/>
      </w:rPr>
    </w:lvl>
    <w:lvl w:ilvl="7" w:tplc="2A7C4AD8" w:tentative="1">
      <w:start w:val="1"/>
      <w:numFmt w:val="bullet"/>
      <w:lvlText w:val="•"/>
      <w:lvlJc w:val="left"/>
      <w:pPr>
        <w:tabs>
          <w:tab w:val="num" w:pos="5760"/>
        </w:tabs>
        <w:ind w:left="5760" w:hanging="360"/>
      </w:pPr>
      <w:rPr>
        <w:rFonts w:ascii="Times New Roman" w:hAnsi="Times New Roman" w:hint="default"/>
      </w:rPr>
    </w:lvl>
    <w:lvl w:ilvl="8" w:tplc="B30EA80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0B2239A"/>
    <w:multiLevelType w:val="hybridMultilevel"/>
    <w:tmpl w:val="079C28A0"/>
    <w:lvl w:ilvl="0" w:tplc="22CE9296">
      <w:start w:val="1"/>
      <w:numFmt w:val="bullet"/>
      <w:lvlText w:val="•"/>
      <w:lvlJc w:val="left"/>
      <w:pPr>
        <w:ind w:left="1365" w:hanging="360"/>
      </w:pPr>
      <w:rPr>
        <w:rFonts w:ascii="Times New Roman" w:hAnsi="Times New Roman"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2">
    <w:nsid w:val="71116FF3"/>
    <w:multiLevelType w:val="hybridMultilevel"/>
    <w:tmpl w:val="6824BF9C"/>
    <w:lvl w:ilvl="0" w:tplc="5A6430C6">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3054B2D"/>
    <w:multiLevelType w:val="hybridMultilevel"/>
    <w:tmpl w:val="A7BEB348"/>
    <w:lvl w:ilvl="0" w:tplc="98BE3B48">
      <w:start w:val="1"/>
      <w:numFmt w:val="bullet"/>
      <w:lvlText w:val=""/>
      <w:lvlJc w:val="left"/>
      <w:pPr>
        <w:tabs>
          <w:tab w:val="num" w:pos="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63F25B7"/>
    <w:multiLevelType w:val="hybridMultilevel"/>
    <w:tmpl w:val="3A6A5EEE"/>
    <w:lvl w:ilvl="0" w:tplc="31F86852">
      <w:start w:val="1"/>
      <w:numFmt w:val="bullet"/>
      <w:lvlText w:val="•"/>
      <w:lvlJc w:val="left"/>
      <w:pPr>
        <w:tabs>
          <w:tab w:val="num" w:pos="720"/>
        </w:tabs>
        <w:ind w:left="720" w:hanging="360"/>
      </w:pPr>
      <w:rPr>
        <w:rFonts w:ascii="Times New Roman" w:hAnsi="Times New Roman" w:hint="default"/>
      </w:rPr>
    </w:lvl>
    <w:lvl w:ilvl="1" w:tplc="8D264EBA" w:tentative="1">
      <w:start w:val="1"/>
      <w:numFmt w:val="bullet"/>
      <w:lvlText w:val="•"/>
      <w:lvlJc w:val="left"/>
      <w:pPr>
        <w:tabs>
          <w:tab w:val="num" w:pos="1440"/>
        </w:tabs>
        <w:ind w:left="1440" w:hanging="360"/>
      </w:pPr>
      <w:rPr>
        <w:rFonts w:ascii="Times New Roman" w:hAnsi="Times New Roman" w:hint="default"/>
      </w:rPr>
    </w:lvl>
    <w:lvl w:ilvl="2" w:tplc="9C46BA34" w:tentative="1">
      <w:start w:val="1"/>
      <w:numFmt w:val="bullet"/>
      <w:lvlText w:val="•"/>
      <w:lvlJc w:val="left"/>
      <w:pPr>
        <w:tabs>
          <w:tab w:val="num" w:pos="2160"/>
        </w:tabs>
        <w:ind w:left="2160" w:hanging="360"/>
      </w:pPr>
      <w:rPr>
        <w:rFonts w:ascii="Times New Roman" w:hAnsi="Times New Roman" w:hint="default"/>
      </w:rPr>
    </w:lvl>
    <w:lvl w:ilvl="3" w:tplc="D8829E1C" w:tentative="1">
      <w:start w:val="1"/>
      <w:numFmt w:val="bullet"/>
      <w:lvlText w:val="•"/>
      <w:lvlJc w:val="left"/>
      <w:pPr>
        <w:tabs>
          <w:tab w:val="num" w:pos="2880"/>
        </w:tabs>
        <w:ind w:left="2880" w:hanging="360"/>
      </w:pPr>
      <w:rPr>
        <w:rFonts w:ascii="Times New Roman" w:hAnsi="Times New Roman" w:hint="default"/>
      </w:rPr>
    </w:lvl>
    <w:lvl w:ilvl="4" w:tplc="477009D4" w:tentative="1">
      <w:start w:val="1"/>
      <w:numFmt w:val="bullet"/>
      <w:lvlText w:val="•"/>
      <w:lvlJc w:val="left"/>
      <w:pPr>
        <w:tabs>
          <w:tab w:val="num" w:pos="3600"/>
        </w:tabs>
        <w:ind w:left="3600" w:hanging="360"/>
      </w:pPr>
      <w:rPr>
        <w:rFonts w:ascii="Times New Roman" w:hAnsi="Times New Roman" w:hint="default"/>
      </w:rPr>
    </w:lvl>
    <w:lvl w:ilvl="5" w:tplc="76A6433A" w:tentative="1">
      <w:start w:val="1"/>
      <w:numFmt w:val="bullet"/>
      <w:lvlText w:val="•"/>
      <w:lvlJc w:val="left"/>
      <w:pPr>
        <w:tabs>
          <w:tab w:val="num" w:pos="4320"/>
        </w:tabs>
        <w:ind w:left="4320" w:hanging="360"/>
      </w:pPr>
      <w:rPr>
        <w:rFonts w:ascii="Times New Roman" w:hAnsi="Times New Roman" w:hint="default"/>
      </w:rPr>
    </w:lvl>
    <w:lvl w:ilvl="6" w:tplc="95CEA526" w:tentative="1">
      <w:start w:val="1"/>
      <w:numFmt w:val="bullet"/>
      <w:lvlText w:val="•"/>
      <w:lvlJc w:val="left"/>
      <w:pPr>
        <w:tabs>
          <w:tab w:val="num" w:pos="5040"/>
        </w:tabs>
        <w:ind w:left="5040" w:hanging="360"/>
      </w:pPr>
      <w:rPr>
        <w:rFonts w:ascii="Times New Roman" w:hAnsi="Times New Roman" w:hint="default"/>
      </w:rPr>
    </w:lvl>
    <w:lvl w:ilvl="7" w:tplc="2EF49098" w:tentative="1">
      <w:start w:val="1"/>
      <w:numFmt w:val="bullet"/>
      <w:lvlText w:val="•"/>
      <w:lvlJc w:val="left"/>
      <w:pPr>
        <w:tabs>
          <w:tab w:val="num" w:pos="5760"/>
        </w:tabs>
        <w:ind w:left="5760" w:hanging="360"/>
      </w:pPr>
      <w:rPr>
        <w:rFonts w:ascii="Times New Roman" w:hAnsi="Times New Roman" w:hint="default"/>
      </w:rPr>
    </w:lvl>
    <w:lvl w:ilvl="8" w:tplc="B156D82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6A1599B"/>
    <w:multiLevelType w:val="hybridMultilevel"/>
    <w:tmpl w:val="B6DA7A86"/>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6">
    <w:nsid w:val="7A97363A"/>
    <w:multiLevelType w:val="multilevel"/>
    <w:tmpl w:val="19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FA1744"/>
    <w:multiLevelType w:val="hybridMultilevel"/>
    <w:tmpl w:val="DBDC2D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8"/>
  </w:num>
  <w:num w:numId="3">
    <w:abstractNumId w:val="23"/>
  </w:num>
  <w:num w:numId="4">
    <w:abstractNumId w:val="6"/>
  </w:num>
  <w:num w:numId="5">
    <w:abstractNumId w:val="19"/>
  </w:num>
  <w:num w:numId="6">
    <w:abstractNumId w:val="13"/>
  </w:num>
  <w:num w:numId="7">
    <w:abstractNumId w:val="26"/>
  </w:num>
  <w:num w:numId="8">
    <w:abstractNumId w:val="5"/>
  </w:num>
  <w:num w:numId="9">
    <w:abstractNumId w:val="11"/>
  </w:num>
  <w:num w:numId="10">
    <w:abstractNumId w:val="1"/>
  </w:num>
  <w:num w:numId="11">
    <w:abstractNumId w:val="0"/>
  </w:num>
  <w:num w:numId="12">
    <w:abstractNumId w:val="8"/>
  </w:num>
  <w:num w:numId="13">
    <w:abstractNumId w:val="4"/>
  </w:num>
  <w:num w:numId="14">
    <w:abstractNumId w:val="17"/>
  </w:num>
  <w:num w:numId="15">
    <w:abstractNumId w:val="9"/>
  </w:num>
  <w:num w:numId="16">
    <w:abstractNumId w:val="22"/>
  </w:num>
  <w:num w:numId="17">
    <w:abstractNumId w:val="14"/>
  </w:num>
  <w:num w:numId="18">
    <w:abstractNumId w:val="16"/>
  </w:num>
  <w:num w:numId="19">
    <w:abstractNumId w:val="20"/>
  </w:num>
  <w:num w:numId="20">
    <w:abstractNumId w:val="3"/>
  </w:num>
  <w:num w:numId="21">
    <w:abstractNumId w:val="15"/>
  </w:num>
  <w:num w:numId="22">
    <w:abstractNumId w:val="24"/>
  </w:num>
  <w:num w:numId="23">
    <w:abstractNumId w:val="25"/>
  </w:num>
  <w:num w:numId="24">
    <w:abstractNumId w:val="21"/>
  </w:num>
  <w:num w:numId="25">
    <w:abstractNumId w:val="12"/>
  </w:num>
  <w:num w:numId="26">
    <w:abstractNumId w:val="10"/>
  </w:num>
  <w:num w:numId="27">
    <w:abstractNumId w:val="27"/>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A64AD"/>
    <w:rsid w:val="00023D16"/>
    <w:rsid w:val="00027805"/>
    <w:rsid w:val="00064034"/>
    <w:rsid w:val="000C3577"/>
    <w:rsid w:val="000E59EE"/>
    <w:rsid w:val="001323B0"/>
    <w:rsid w:val="00166A56"/>
    <w:rsid w:val="001A54F3"/>
    <w:rsid w:val="001E2520"/>
    <w:rsid w:val="0021181C"/>
    <w:rsid w:val="002118E6"/>
    <w:rsid w:val="00212C8D"/>
    <w:rsid w:val="00284B76"/>
    <w:rsid w:val="002857D4"/>
    <w:rsid w:val="002A04A8"/>
    <w:rsid w:val="002A64AD"/>
    <w:rsid w:val="002D23F4"/>
    <w:rsid w:val="002D2874"/>
    <w:rsid w:val="0032255F"/>
    <w:rsid w:val="00356F9C"/>
    <w:rsid w:val="0036637E"/>
    <w:rsid w:val="003F40FA"/>
    <w:rsid w:val="004022A1"/>
    <w:rsid w:val="0041729C"/>
    <w:rsid w:val="00420184"/>
    <w:rsid w:val="00426D3D"/>
    <w:rsid w:val="00431F5F"/>
    <w:rsid w:val="00435053"/>
    <w:rsid w:val="00473E30"/>
    <w:rsid w:val="00481B8E"/>
    <w:rsid w:val="00483674"/>
    <w:rsid w:val="004B5B15"/>
    <w:rsid w:val="004D2927"/>
    <w:rsid w:val="004F5127"/>
    <w:rsid w:val="00500274"/>
    <w:rsid w:val="00514368"/>
    <w:rsid w:val="005279DA"/>
    <w:rsid w:val="0054600E"/>
    <w:rsid w:val="00577D09"/>
    <w:rsid w:val="005D223D"/>
    <w:rsid w:val="005E201D"/>
    <w:rsid w:val="00603383"/>
    <w:rsid w:val="00614E19"/>
    <w:rsid w:val="006326F1"/>
    <w:rsid w:val="006420FA"/>
    <w:rsid w:val="00645210"/>
    <w:rsid w:val="0067315F"/>
    <w:rsid w:val="00674317"/>
    <w:rsid w:val="00675045"/>
    <w:rsid w:val="00694127"/>
    <w:rsid w:val="006B30CE"/>
    <w:rsid w:val="006D5C22"/>
    <w:rsid w:val="006E5480"/>
    <w:rsid w:val="006F4970"/>
    <w:rsid w:val="00742937"/>
    <w:rsid w:val="0074719B"/>
    <w:rsid w:val="007743C8"/>
    <w:rsid w:val="00782CEE"/>
    <w:rsid w:val="007A2C43"/>
    <w:rsid w:val="00801B05"/>
    <w:rsid w:val="008A1478"/>
    <w:rsid w:val="008A48A0"/>
    <w:rsid w:val="008E324B"/>
    <w:rsid w:val="00914745"/>
    <w:rsid w:val="00953D2E"/>
    <w:rsid w:val="009604C7"/>
    <w:rsid w:val="00981AD3"/>
    <w:rsid w:val="00987D60"/>
    <w:rsid w:val="009975EB"/>
    <w:rsid w:val="009A2238"/>
    <w:rsid w:val="009A698E"/>
    <w:rsid w:val="00A03C65"/>
    <w:rsid w:val="00A316F3"/>
    <w:rsid w:val="00A41F2A"/>
    <w:rsid w:val="00A4475B"/>
    <w:rsid w:val="00A561EF"/>
    <w:rsid w:val="00A7597E"/>
    <w:rsid w:val="00AC033C"/>
    <w:rsid w:val="00AC70BF"/>
    <w:rsid w:val="00AF6DF1"/>
    <w:rsid w:val="00B02618"/>
    <w:rsid w:val="00B259DC"/>
    <w:rsid w:val="00B620C1"/>
    <w:rsid w:val="00B64BA1"/>
    <w:rsid w:val="00B90FE8"/>
    <w:rsid w:val="00BA0132"/>
    <w:rsid w:val="00BD36FB"/>
    <w:rsid w:val="00C0521A"/>
    <w:rsid w:val="00C10A02"/>
    <w:rsid w:val="00C37C77"/>
    <w:rsid w:val="00C714C2"/>
    <w:rsid w:val="00C720E4"/>
    <w:rsid w:val="00C97B37"/>
    <w:rsid w:val="00CA63E0"/>
    <w:rsid w:val="00CB0088"/>
    <w:rsid w:val="00CC1C7B"/>
    <w:rsid w:val="00CE1FAA"/>
    <w:rsid w:val="00CE41B2"/>
    <w:rsid w:val="00D266C6"/>
    <w:rsid w:val="00D40701"/>
    <w:rsid w:val="00D47A6F"/>
    <w:rsid w:val="00D9045F"/>
    <w:rsid w:val="00E00256"/>
    <w:rsid w:val="00E24611"/>
    <w:rsid w:val="00E82BFE"/>
    <w:rsid w:val="00ED53E3"/>
    <w:rsid w:val="00EF1580"/>
    <w:rsid w:val="00F24855"/>
    <w:rsid w:val="00F51EDE"/>
    <w:rsid w:val="00F52AE9"/>
    <w:rsid w:val="00F85E8F"/>
    <w:rsid w:val="00FE4B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4AD"/>
    <w:pPr>
      <w:spacing w:after="0" w:line="240" w:lineRule="auto"/>
    </w:pPr>
    <w:rPr>
      <w:rFonts w:ascii="Arial Narrow" w:eastAsia="Times New Roman" w:hAnsi="Arial Narrow" w:cs="Times New Roman"/>
      <w:sz w:val="24"/>
      <w:szCs w:val="24"/>
    </w:rPr>
  </w:style>
  <w:style w:type="paragraph" w:styleId="Heading1">
    <w:name w:val="heading 1"/>
    <w:basedOn w:val="Normal"/>
    <w:link w:val="Heading1Char"/>
    <w:uiPriority w:val="9"/>
    <w:qFormat/>
    <w:rsid w:val="003F40FA"/>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3F40FA"/>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4AD"/>
    <w:rPr>
      <w:rFonts w:ascii="Tahoma" w:hAnsi="Tahoma" w:cs="Tahoma"/>
      <w:sz w:val="16"/>
      <w:szCs w:val="16"/>
    </w:rPr>
  </w:style>
  <w:style w:type="character" w:customStyle="1" w:styleId="BalloonTextChar">
    <w:name w:val="Balloon Text Char"/>
    <w:basedOn w:val="DefaultParagraphFont"/>
    <w:link w:val="BalloonText"/>
    <w:uiPriority w:val="99"/>
    <w:semiHidden/>
    <w:rsid w:val="002A64AD"/>
    <w:rPr>
      <w:rFonts w:ascii="Tahoma" w:hAnsi="Tahoma" w:cs="Tahoma"/>
      <w:sz w:val="16"/>
      <w:szCs w:val="16"/>
    </w:rPr>
  </w:style>
  <w:style w:type="paragraph" w:customStyle="1" w:styleId="BrochureCaptionTitle">
    <w:name w:val="Brochure Caption Title"/>
    <w:basedOn w:val="Normal"/>
    <w:rsid w:val="002A64AD"/>
    <w:pPr>
      <w:autoSpaceDE w:val="0"/>
      <w:autoSpaceDN w:val="0"/>
      <w:adjustRightInd w:val="0"/>
    </w:pPr>
    <w:rPr>
      <w:rFonts w:cs="Arial"/>
      <w:b/>
      <w:sz w:val="32"/>
      <w:szCs w:val="32"/>
    </w:rPr>
  </w:style>
  <w:style w:type="paragraph" w:customStyle="1" w:styleId="BrochureBullets">
    <w:name w:val="Brochure Bullets"/>
    <w:basedOn w:val="Normal"/>
    <w:rsid w:val="005E201D"/>
    <w:pPr>
      <w:numPr>
        <w:numId w:val="1"/>
      </w:numPr>
      <w:tabs>
        <w:tab w:val="clear" w:pos="180"/>
      </w:tabs>
      <w:autoSpaceDE w:val="0"/>
      <w:autoSpaceDN w:val="0"/>
      <w:adjustRightInd w:val="0"/>
      <w:ind w:left="374" w:hanging="187"/>
    </w:pPr>
    <w:rPr>
      <w:rFonts w:ascii="Arial" w:hAnsi="Arial" w:cs="Arial"/>
      <w:color w:val="000000"/>
      <w:sz w:val="22"/>
      <w:szCs w:val="22"/>
    </w:rPr>
  </w:style>
  <w:style w:type="character" w:customStyle="1" w:styleId="bodytext1">
    <w:name w:val="bodytext1"/>
    <w:basedOn w:val="DefaultParagraphFont"/>
    <w:semiHidden/>
    <w:rsid w:val="005E201D"/>
    <w:rPr>
      <w:rFonts w:ascii="Times New Roman" w:hAnsi="Times New Roman" w:cs="Times New Roman" w:hint="default"/>
      <w:sz w:val="20"/>
      <w:szCs w:val="20"/>
    </w:rPr>
  </w:style>
  <w:style w:type="paragraph" w:customStyle="1" w:styleId="Sub-Caption">
    <w:name w:val="Sub-Caption"/>
    <w:basedOn w:val="Normal"/>
    <w:rsid w:val="005E201D"/>
    <w:pPr>
      <w:autoSpaceDE w:val="0"/>
      <w:autoSpaceDN w:val="0"/>
      <w:adjustRightInd w:val="0"/>
    </w:pPr>
    <w:rPr>
      <w:rFonts w:cs="Arial"/>
      <w:b/>
      <w:sz w:val="28"/>
    </w:rPr>
  </w:style>
  <w:style w:type="paragraph" w:styleId="BodyText">
    <w:name w:val="Body Text"/>
    <w:basedOn w:val="Normal"/>
    <w:link w:val="BodyTextChar"/>
    <w:semiHidden/>
    <w:rsid w:val="005E201D"/>
    <w:rPr>
      <w:rFonts w:ascii="Arial" w:hAnsi="Arial" w:cs="Arial"/>
      <w:spacing w:val="20"/>
      <w:sz w:val="20"/>
    </w:rPr>
  </w:style>
  <w:style w:type="character" w:customStyle="1" w:styleId="BodyTextChar">
    <w:name w:val="Body Text Char"/>
    <w:basedOn w:val="DefaultParagraphFont"/>
    <w:link w:val="BodyText"/>
    <w:semiHidden/>
    <w:rsid w:val="005E201D"/>
    <w:rPr>
      <w:rFonts w:ascii="Arial" w:eastAsia="Times New Roman" w:hAnsi="Arial" w:cs="Arial"/>
      <w:spacing w:val="20"/>
      <w:sz w:val="20"/>
      <w:szCs w:val="24"/>
    </w:rPr>
  </w:style>
  <w:style w:type="character" w:customStyle="1" w:styleId="Heading1Char">
    <w:name w:val="Heading 1 Char"/>
    <w:basedOn w:val="DefaultParagraphFont"/>
    <w:link w:val="Heading1"/>
    <w:uiPriority w:val="9"/>
    <w:rsid w:val="003F40F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F40FA"/>
    <w:rPr>
      <w:rFonts w:ascii="Times New Roman" w:eastAsia="Times New Roman" w:hAnsi="Times New Roman" w:cs="Times New Roman"/>
      <w:b/>
      <w:bCs/>
      <w:sz w:val="36"/>
      <w:szCs w:val="36"/>
    </w:rPr>
  </w:style>
  <w:style w:type="paragraph" w:styleId="NormalWeb">
    <w:name w:val="Normal (Web)"/>
    <w:basedOn w:val="Normal"/>
    <w:uiPriority w:val="99"/>
    <w:unhideWhenUsed/>
    <w:rsid w:val="003F40FA"/>
    <w:pPr>
      <w:spacing w:before="100" w:beforeAutospacing="1" w:after="100" w:afterAutospacing="1"/>
    </w:pPr>
    <w:rPr>
      <w:rFonts w:ascii="Times New Roman" w:hAnsi="Times New Roman"/>
    </w:rPr>
  </w:style>
  <w:style w:type="paragraph" w:customStyle="1" w:styleId="cltitle">
    <w:name w:val="cl_title"/>
    <w:basedOn w:val="Normal"/>
    <w:rsid w:val="008A1478"/>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8A1478"/>
    <w:rPr>
      <w:color w:val="0000FF"/>
      <w:u w:val="single"/>
    </w:rPr>
  </w:style>
  <w:style w:type="paragraph" w:customStyle="1" w:styleId="cldesc">
    <w:name w:val="cl_desc"/>
    <w:basedOn w:val="Normal"/>
    <w:rsid w:val="008A1478"/>
    <w:pPr>
      <w:spacing w:before="100" w:beforeAutospacing="1" w:after="100" w:afterAutospacing="1"/>
    </w:pPr>
    <w:rPr>
      <w:rFonts w:ascii="Times New Roman" w:hAnsi="Times New Roman"/>
    </w:rPr>
  </w:style>
  <w:style w:type="paragraph" w:styleId="Header">
    <w:name w:val="header"/>
    <w:basedOn w:val="Normal"/>
    <w:link w:val="HeaderChar"/>
    <w:uiPriority w:val="99"/>
    <w:semiHidden/>
    <w:unhideWhenUsed/>
    <w:rsid w:val="00987D60"/>
    <w:pPr>
      <w:tabs>
        <w:tab w:val="center" w:pos="4680"/>
        <w:tab w:val="right" w:pos="9360"/>
      </w:tabs>
    </w:pPr>
  </w:style>
  <w:style w:type="character" w:customStyle="1" w:styleId="HeaderChar">
    <w:name w:val="Header Char"/>
    <w:basedOn w:val="DefaultParagraphFont"/>
    <w:link w:val="Header"/>
    <w:uiPriority w:val="99"/>
    <w:semiHidden/>
    <w:rsid w:val="00987D60"/>
    <w:rPr>
      <w:rFonts w:ascii="Arial Narrow" w:eastAsia="Times New Roman" w:hAnsi="Arial Narrow" w:cs="Times New Roman"/>
      <w:sz w:val="24"/>
      <w:szCs w:val="24"/>
    </w:rPr>
  </w:style>
  <w:style w:type="paragraph" w:styleId="Footer">
    <w:name w:val="footer"/>
    <w:basedOn w:val="Normal"/>
    <w:link w:val="FooterChar"/>
    <w:uiPriority w:val="99"/>
    <w:semiHidden/>
    <w:unhideWhenUsed/>
    <w:rsid w:val="00987D60"/>
    <w:pPr>
      <w:tabs>
        <w:tab w:val="center" w:pos="4680"/>
        <w:tab w:val="right" w:pos="9360"/>
      </w:tabs>
    </w:pPr>
  </w:style>
  <w:style w:type="character" w:customStyle="1" w:styleId="FooterChar">
    <w:name w:val="Footer Char"/>
    <w:basedOn w:val="DefaultParagraphFont"/>
    <w:link w:val="Footer"/>
    <w:uiPriority w:val="99"/>
    <w:semiHidden/>
    <w:rsid w:val="00987D60"/>
    <w:rPr>
      <w:rFonts w:ascii="Arial Narrow" w:eastAsia="Times New Roman" w:hAnsi="Arial Narrow" w:cs="Times New Roman"/>
      <w:sz w:val="24"/>
      <w:szCs w:val="24"/>
    </w:rPr>
  </w:style>
  <w:style w:type="paragraph" w:styleId="ListParagraph">
    <w:name w:val="List Paragraph"/>
    <w:basedOn w:val="Normal"/>
    <w:uiPriority w:val="34"/>
    <w:qFormat/>
    <w:rsid w:val="00987D60"/>
    <w:pPr>
      <w:ind w:left="720"/>
      <w:contextualSpacing/>
    </w:pPr>
  </w:style>
  <w:style w:type="paragraph" w:customStyle="1" w:styleId="subhead1">
    <w:name w:val="sub_head_1"/>
    <w:basedOn w:val="Normal"/>
    <w:rsid w:val="00674317"/>
    <w:pPr>
      <w:spacing w:before="100" w:beforeAutospacing="1" w:after="100" w:afterAutospacing="1"/>
    </w:pPr>
    <w:rPr>
      <w:rFonts w:ascii="Times New Roman" w:hAnsi="Times New Roman"/>
    </w:rPr>
  </w:style>
  <w:style w:type="paragraph" w:customStyle="1" w:styleId="boldtext">
    <w:name w:val="bold_text"/>
    <w:basedOn w:val="Normal"/>
    <w:rsid w:val="00674317"/>
    <w:pPr>
      <w:spacing w:before="100" w:beforeAutospacing="1" w:after="100" w:afterAutospacing="1"/>
    </w:pPr>
    <w:rPr>
      <w:rFonts w:ascii="Times New Roman" w:hAnsi="Times New Roman"/>
    </w:rPr>
  </w:style>
  <w:style w:type="paragraph" w:customStyle="1" w:styleId="Default">
    <w:name w:val="Default"/>
    <w:rsid w:val="006420F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6516127">
      <w:bodyDiv w:val="1"/>
      <w:marLeft w:val="0"/>
      <w:marRight w:val="0"/>
      <w:marTop w:val="0"/>
      <w:marBottom w:val="0"/>
      <w:divBdr>
        <w:top w:val="none" w:sz="0" w:space="0" w:color="auto"/>
        <w:left w:val="none" w:sz="0" w:space="0" w:color="auto"/>
        <w:bottom w:val="none" w:sz="0" w:space="0" w:color="auto"/>
        <w:right w:val="none" w:sz="0" w:space="0" w:color="auto"/>
      </w:divBdr>
      <w:divsChild>
        <w:div w:id="357043580">
          <w:marLeft w:val="547"/>
          <w:marRight w:val="0"/>
          <w:marTop w:val="72"/>
          <w:marBottom w:val="0"/>
          <w:divBdr>
            <w:top w:val="none" w:sz="0" w:space="0" w:color="auto"/>
            <w:left w:val="none" w:sz="0" w:space="0" w:color="auto"/>
            <w:bottom w:val="none" w:sz="0" w:space="0" w:color="auto"/>
            <w:right w:val="none" w:sz="0" w:space="0" w:color="auto"/>
          </w:divBdr>
        </w:div>
        <w:div w:id="1741172566">
          <w:marLeft w:val="547"/>
          <w:marRight w:val="0"/>
          <w:marTop w:val="72"/>
          <w:marBottom w:val="0"/>
          <w:divBdr>
            <w:top w:val="none" w:sz="0" w:space="0" w:color="auto"/>
            <w:left w:val="none" w:sz="0" w:space="0" w:color="auto"/>
            <w:bottom w:val="none" w:sz="0" w:space="0" w:color="auto"/>
            <w:right w:val="none" w:sz="0" w:space="0" w:color="auto"/>
          </w:divBdr>
        </w:div>
        <w:div w:id="505947568">
          <w:marLeft w:val="547"/>
          <w:marRight w:val="0"/>
          <w:marTop w:val="72"/>
          <w:marBottom w:val="0"/>
          <w:divBdr>
            <w:top w:val="none" w:sz="0" w:space="0" w:color="auto"/>
            <w:left w:val="none" w:sz="0" w:space="0" w:color="auto"/>
            <w:bottom w:val="none" w:sz="0" w:space="0" w:color="auto"/>
            <w:right w:val="none" w:sz="0" w:space="0" w:color="auto"/>
          </w:divBdr>
        </w:div>
        <w:div w:id="1937715158">
          <w:marLeft w:val="547"/>
          <w:marRight w:val="0"/>
          <w:marTop w:val="72"/>
          <w:marBottom w:val="0"/>
          <w:divBdr>
            <w:top w:val="none" w:sz="0" w:space="0" w:color="auto"/>
            <w:left w:val="none" w:sz="0" w:space="0" w:color="auto"/>
            <w:bottom w:val="none" w:sz="0" w:space="0" w:color="auto"/>
            <w:right w:val="none" w:sz="0" w:space="0" w:color="auto"/>
          </w:divBdr>
        </w:div>
        <w:div w:id="984236674">
          <w:marLeft w:val="547"/>
          <w:marRight w:val="0"/>
          <w:marTop w:val="72"/>
          <w:marBottom w:val="0"/>
          <w:divBdr>
            <w:top w:val="none" w:sz="0" w:space="0" w:color="auto"/>
            <w:left w:val="none" w:sz="0" w:space="0" w:color="auto"/>
            <w:bottom w:val="none" w:sz="0" w:space="0" w:color="auto"/>
            <w:right w:val="none" w:sz="0" w:space="0" w:color="auto"/>
          </w:divBdr>
        </w:div>
        <w:div w:id="336465066">
          <w:marLeft w:val="547"/>
          <w:marRight w:val="0"/>
          <w:marTop w:val="72"/>
          <w:marBottom w:val="0"/>
          <w:divBdr>
            <w:top w:val="none" w:sz="0" w:space="0" w:color="auto"/>
            <w:left w:val="none" w:sz="0" w:space="0" w:color="auto"/>
            <w:bottom w:val="none" w:sz="0" w:space="0" w:color="auto"/>
            <w:right w:val="none" w:sz="0" w:space="0" w:color="auto"/>
          </w:divBdr>
        </w:div>
        <w:div w:id="1829400375">
          <w:marLeft w:val="547"/>
          <w:marRight w:val="0"/>
          <w:marTop w:val="72"/>
          <w:marBottom w:val="0"/>
          <w:divBdr>
            <w:top w:val="none" w:sz="0" w:space="0" w:color="auto"/>
            <w:left w:val="none" w:sz="0" w:space="0" w:color="auto"/>
            <w:bottom w:val="none" w:sz="0" w:space="0" w:color="auto"/>
            <w:right w:val="none" w:sz="0" w:space="0" w:color="auto"/>
          </w:divBdr>
        </w:div>
        <w:div w:id="1073314684">
          <w:marLeft w:val="547"/>
          <w:marRight w:val="0"/>
          <w:marTop w:val="72"/>
          <w:marBottom w:val="0"/>
          <w:divBdr>
            <w:top w:val="none" w:sz="0" w:space="0" w:color="auto"/>
            <w:left w:val="none" w:sz="0" w:space="0" w:color="auto"/>
            <w:bottom w:val="none" w:sz="0" w:space="0" w:color="auto"/>
            <w:right w:val="none" w:sz="0" w:space="0" w:color="auto"/>
          </w:divBdr>
        </w:div>
      </w:divsChild>
    </w:div>
    <w:div w:id="178666275">
      <w:bodyDiv w:val="1"/>
      <w:marLeft w:val="0"/>
      <w:marRight w:val="0"/>
      <w:marTop w:val="0"/>
      <w:marBottom w:val="0"/>
      <w:divBdr>
        <w:top w:val="none" w:sz="0" w:space="0" w:color="auto"/>
        <w:left w:val="none" w:sz="0" w:space="0" w:color="auto"/>
        <w:bottom w:val="none" w:sz="0" w:space="0" w:color="auto"/>
        <w:right w:val="none" w:sz="0" w:space="0" w:color="auto"/>
      </w:divBdr>
      <w:divsChild>
        <w:div w:id="1424063712">
          <w:marLeft w:val="547"/>
          <w:marRight w:val="0"/>
          <w:marTop w:val="67"/>
          <w:marBottom w:val="0"/>
          <w:divBdr>
            <w:top w:val="none" w:sz="0" w:space="0" w:color="auto"/>
            <w:left w:val="none" w:sz="0" w:space="0" w:color="auto"/>
            <w:bottom w:val="none" w:sz="0" w:space="0" w:color="auto"/>
            <w:right w:val="none" w:sz="0" w:space="0" w:color="auto"/>
          </w:divBdr>
        </w:div>
        <w:div w:id="1253514436">
          <w:marLeft w:val="547"/>
          <w:marRight w:val="0"/>
          <w:marTop w:val="67"/>
          <w:marBottom w:val="0"/>
          <w:divBdr>
            <w:top w:val="none" w:sz="0" w:space="0" w:color="auto"/>
            <w:left w:val="none" w:sz="0" w:space="0" w:color="auto"/>
            <w:bottom w:val="none" w:sz="0" w:space="0" w:color="auto"/>
            <w:right w:val="none" w:sz="0" w:space="0" w:color="auto"/>
          </w:divBdr>
        </w:div>
        <w:div w:id="528101496">
          <w:marLeft w:val="547"/>
          <w:marRight w:val="0"/>
          <w:marTop w:val="67"/>
          <w:marBottom w:val="0"/>
          <w:divBdr>
            <w:top w:val="none" w:sz="0" w:space="0" w:color="auto"/>
            <w:left w:val="none" w:sz="0" w:space="0" w:color="auto"/>
            <w:bottom w:val="none" w:sz="0" w:space="0" w:color="auto"/>
            <w:right w:val="none" w:sz="0" w:space="0" w:color="auto"/>
          </w:divBdr>
        </w:div>
        <w:div w:id="37780022">
          <w:marLeft w:val="547"/>
          <w:marRight w:val="0"/>
          <w:marTop w:val="67"/>
          <w:marBottom w:val="0"/>
          <w:divBdr>
            <w:top w:val="none" w:sz="0" w:space="0" w:color="auto"/>
            <w:left w:val="none" w:sz="0" w:space="0" w:color="auto"/>
            <w:bottom w:val="none" w:sz="0" w:space="0" w:color="auto"/>
            <w:right w:val="none" w:sz="0" w:space="0" w:color="auto"/>
          </w:divBdr>
        </w:div>
        <w:div w:id="468783866">
          <w:marLeft w:val="547"/>
          <w:marRight w:val="0"/>
          <w:marTop w:val="67"/>
          <w:marBottom w:val="0"/>
          <w:divBdr>
            <w:top w:val="none" w:sz="0" w:space="0" w:color="auto"/>
            <w:left w:val="none" w:sz="0" w:space="0" w:color="auto"/>
            <w:bottom w:val="none" w:sz="0" w:space="0" w:color="auto"/>
            <w:right w:val="none" w:sz="0" w:space="0" w:color="auto"/>
          </w:divBdr>
        </w:div>
        <w:div w:id="40373695">
          <w:marLeft w:val="547"/>
          <w:marRight w:val="0"/>
          <w:marTop w:val="67"/>
          <w:marBottom w:val="0"/>
          <w:divBdr>
            <w:top w:val="none" w:sz="0" w:space="0" w:color="auto"/>
            <w:left w:val="none" w:sz="0" w:space="0" w:color="auto"/>
            <w:bottom w:val="none" w:sz="0" w:space="0" w:color="auto"/>
            <w:right w:val="none" w:sz="0" w:space="0" w:color="auto"/>
          </w:divBdr>
        </w:div>
        <w:div w:id="1731074430">
          <w:marLeft w:val="547"/>
          <w:marRight w:val="0"/>
          <w:marTop w:val="67"/>
          <w:marBottom w:val="0"/>
          <w:divBdr>
            <w:top w:val="none" w:sz="0" w:space="0" w:color="auto"/>
            <w:left w:val="none" w:sz="0" w:space="0" w:color="auto"/>
            <w:bottom w:val="none" w:sz="0" w:space="0" w:color="auto"/>
            <w:right w:val="none" w:sz="0" w:space="0" w:color="auto"/>
          </w:divBdr>
        </w:div>
        <w:div w:id="2059435358">
          <w:marLeft w:val="547"/>
          <w:marRight w:val="0"/>
          <w:marTop w:val="67"/>
          <w:marBottom w:val="0"/>
          <w:divBdr>
            <w:top w:val="none" w:sz="0" w:space="0" w:color="auto"/>
            <w:left w:val="none" w:sz="0" w:space="0" w:color="auto"/>
            <w:bottom w:val="none" w:sz="0" w:space="0" w:color="auto"/>
            <w:right w:val="none" w:sz="0" w:space="0" w:color="auto"/>
          </w:divBdr>
        </w:div>
        <w:div w:id="611788977">
          <w:marLeft w:val="547"/>
          <w:marRight w:val="0"/>
          <w:marTop w:val="67"/>
          <w:marBottom w:val="0"/>
          <w:divBdr>
            <w:top w:val="none" w:sz="0" w:space="0" w:color="auto"/>
            <w:left w:val="none" w:sz="0" w:space="0" w:color="auto"/>
            <w:bottom w:val="none" w:sz="0" w:space="0" w:color="auto"/>
            <w:right w:val="none" w:sz="0" w:space="0" w:color="auto"/>
          </w:divBdr>
        </w:div>
        <w:div w:id="384567207">
          <w:marLeft w:val="547"/>
          <w:marRight w:val="0"/>
          <w:marTop w:val="67"/>
          <w:marBottom w:val="0"/>
          <w:divBdr>
            <w:top w:val="none" w:sz="0" w:space="0" w:color="auto"/>
            <w:left w:val="none" w:sz="0" w:space="0" w:color="auto"/>
            <w:bottom w:val="none" w:sz="0" w:space="0" w:color="auto"/>
            <w:right w:val="none" w:sz="0" w:space="0" w:color="auto"/>
          </w:divBdr>
        </w:div>
        <w:div w:id="573204040">
          <w:marLeft w:val="547"/>
          <w:marRight w:val="0"/>
          <w:marTop w:val="67"/>
          <w:marBottom w:val="0"/>
          <w:divBdr>
            <w:top w:val="none" w:sz="0" w:space="0" w:color="auto"/>
            <w:left w:val="none" w:sz="0" w:space="0" w:color="auto"/>
            <w:bottom w:val="none" w:sz="0" w:space="0" w:color="auto"/>
            <w:right w:val="none" w:sz="0" w:space="0" w:color="auto"/>
          </w:divBdr>
        </w:div>
        <w:div w:id="1880514076">
          <w:marLeft w:val="547"/>
          <w:marRight w:val="0"/>
          <w:marTop w:val="67"/>
          <w:marBottom w:val="0"/>
          <w:divBdr>
            <w:top w:val="none" w:sz="0" w:space="0" w:color="auto"/>
            <w:left w:val="none" w:sz="0" w:space="0" w:color="auto"/>
            <w:bottom w:val="none" w:sz="0" w:space="0" w:color="auto"/>
            <w:right w:val="none" w:sz="0" w:space="0" w:color="auto"/>
          </w:divBdr>
        </w:div>
      </w:divsChild>
    </w:div>
    <w:div w:id="198779863">
      <w:bodyDiv w:val="1"/>
      <w:marLeft w:val="0"/>
      <w:marRight w:val="0"/>
      <w:marTop w:val="0"/>
      <w:marBottom w:val="0"/>
      <w:divBdr>
        <w:top w:val="none" w:sz="0" w:space="0" w:color="auto"/>
        <w:left w:val="none" w:sz="0" w:space="0" w:color="auto"/>
        <w:bottom w:val="none" w:sz="0" w:space="0" w:color="auto"/>
        <w:right w:val="none" w:sz="0" w:space="0" w:color="auto"/>
      </w:divBdr>
      <w:divsChild>
        <w:div w:id="41367443">
          <w:marLeft w:val="0"/>
          <w:marRight w:val="0"/>
          <w:marTop w:val="0"/>
          <w:marBottom w:val="0"/>
          <w:divBdr>
            <w:top w:val="none" w:sz="0" w:space="0" w:color="auto"/>
            <w:left w:val="none" w:sz="0" w:space="0" w:color="auto"/>
            <w:bottom w:val="none" w:sz="0" w:space="0" w:color="auto"/>
            <w:right w:val="none" w:sz="0" w:space="0" w:color="auto"/>
          </w:divBdr>
          <w:divsChild>
            <w:div w:id="1421171148">
              <w:marLeft w:val="0"/>
              <w:marRight w:val="0"/>
              <w:marTop w:val="0"/>
              <w:marBottom w:val="0"/>
              <w:divBdr>
                <w:top w:val="none" w:sz="0" w:space="0" w:color="auto"/>
                <w:left w:val="none" w:sz="0" w:space="0" w:color="auto"/>
                <w:bottom w:val="none" w:sz="0" w:space="0" w:color="auto"/>
                <w:right w:val="none" w:sz="0" w:space="0" w:color="auto"/>
              </w:divBdr>
            </w:div>
          </w:divsChild>
        </w:div>
        <w:div w:id="1155296800">
          <w:marLeft w:val="0"/>
          <w:marRight w:val="0"/>
          <w:marTop w:val="0"/>
          <w:marBottom w:val="0"/>
          <w:divBdr>
            <w:top w:val="none" w:sz="0" w:space="0" w:color="auto"/>
            <w:left w:val="none" w:sz="0" w:space="0" w:color="auto"/>
            <w:bottom w:val="none" w:sz="0" w:space="0" w:color="auto"/>
            <w:right w:val="none" w:sz="0" w:space="0" w:color="auto"/>
          </w:divBdr>
          <w:divsChild>
            <w:div w:id="2106535828">
              <w:marLeft w:val="0"/>
              <w:marRight w:val="0"/>
              <w:marTop w:val="0"/>
              <w:marBottom w:val="0"/>
              <w:divBdr>
                <w:top w:val="none" w:sz="0" w:space="0" w:color="auto"/>
                <w:left w:val="none" w:sz="0" w:space="0" w:color="auto"/>
                <w:bottom w:val="none" w:sz="0" w:space="0" w:color="auto"/>
                <w:right w:val="none" w:sz="0" w:space="0" w:color="auto"/>
              </w:divBdr>
              <w:divsChild>
                <w:div w:id="26234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130387">
          <w:marLeft w:val="0"/>
          <w:marRight w:val="0"/>
          <w:marTop w:val="0"/>
          <w:marBottom w:val="0"/>
          <w:divBdr>
            <w:top w:val="none" w:sz="0" w:space="0" w:color="auto"/>
            <w:left w:val="none" w:sz="0" w:space="0" w:color="auto"/>
            <w:bottom w:val="none" w:sz="0" w:space="0" w:color="auto"/>
            <w:right w:val="none" w:sz="0" w:space="0" w:color="auto"/>
          </w:divBdr>
          <w:divsChild>
            <w:div w:id="543714657">
              <w:marLeft w:val="0"/>
              <w:marRight w:val="0"/>
              <w:marTop w:val="0"/>
              <w:marBottom w:val="0"/>
              <w:divBdr>
                <w:top w:val="none" w:sz="0" w:space="0" w:color="auto"/>
                <w:left w:val="none" w:sz="0" w:space="0" w:color="auto"/>
                <w:bottom w:val="none" w:sz="0" w:space="0" w:color="auto"/>
                <w:right w:val="none" w:sz="0" w:space="0" w:color="auto"/>
              </w:divBdr>
              <w:divsChild>
                <w:div w:id="15190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9422">
      <w:bodyDiv w:val="1"/>
      <w:marLeft w:val="0"/>
      <w:marRight w:val="0"/>
      <w:marTop w:val="0"/>
      <w:marBottom w:val="0"/>
      <w:divBdr>
        <w:top w:val="none" w:sz="0" w:space="0" w:color="auto"/>
        <w:left w:val="none" w:sz="0" w:space="0" w:color="auto"/>
        <w:bottom w:val="none" w:sz="0" w:space="0" w:color="auto"/>
        <w:right w:val="none" w:sz="0" w:space="0" w:color="auto"/>
      </w:divBdr>
    </w:div>
    <w:div w:id="252324984">
      <w:bodyDiv w:val="1"/>
      <w:marLeft w:val="0"/>
      <w:marRight w:val="0"/>
      <w:marTop w:val="0"/>
      <w:marBottom w:val="0"/>
      <w:divBdr>
        <w:top w:val="none" w:sz="0" w:space="0" w:color="auto"/>
        <w:left w:val="none" w:sz="0" w:space="0" w:color="auto"/>
        <w:bottom w:val="none" w:sz="0" w:space="0" w:color="auto"/>
        <w:right w:val="none" w:sz="0" w:space="0" w:color="auto"/>
      </w:divBdr>
      <w:divsChild>
        <w:div w:id="1782458599">
          <w:marLeft w:val="547"/>
          <w:marRight w:val="0"/>
          <w:marTop w:val="67"/>
          <w:marBottom w:val="0"/>
          <w:divBdr>
            <w:top w:val="none" w:sz="0" w:space="0" w:color="auto"/>
            <w:left w:val="none" w:sz="0" w:space="0" w:color="auto"/>
            <w:bottom w:val="none" w:sz="0" w:space="0" w:color="auto"/>
            <w:right w:val="none" w:sz="0" w:space="0" w:color="auto"/>
          </w:divBdr>
        </w:div>
        <w:div w:id="699355445">
          <w:marLeft w:val="547"/>
          <w:marRight w:val="0"/>
          <w:marTop w:val="67"/>
          <w:marBottom w:val="0"/>
          <w:divBdr>
            <w:top w:val="none" w:sz="0" w:space="0" w:color="auto"/>
            <w:left w:val="none" w:sz="0" w:space="0" w:color="auto"/>
            <w:bottom w:val="none" w:sz="0" w:space="0" w:color="auto"/>
            <w:right w:val="none" w:sz="0" w:space="0" w:color="auto"/>
          </w:divBdr>
        </w:div>
        <w:div w:id="103232134">
          <w:marLeft w:val="547"/>
          <w:marRight w:val="0"/>
          <w:marTop w:val="67"/>
          <w:marBottom w:val="0"/>
          <w:divBdr>
            <w:top w:val="none" w:sz="0" w:space="0" w:color="auto"/>
            <w:left w:val="none" w:sz="0" w:space="0" w:color="auto"/>
            <w:bottom w:val="none" w:sz="0" w:space="0" w:color="auto"/>
            <w:right w:val="none" w:sz="0" w:space="0" w:color="auto"/>
          </w:divBdr>
        </w:div>
        <w:div w:id="1447895219">
          <w:marLeft w:val="547"/>
          <w:marRight w:val="0"/>
          <w:marTop w:val="67"/>
          <w:marBottom w:val="0"/>
          <w:divBdr>
            <w:top w:val="none" w:sz="0" w:space="0" w:color="auto"/>
            <w:left w:val="none" w:sz="0" w:space="0" w:color="auto"/>
            <w:bottom w:val="none" w:sz="0" w:space="0" w:color="auto"/>
            <w:right w:val="none" w:sz="0" w:space="0" w:color="auto"/>
          </w:divBdr>
        </w:div>
        <w:div w:id="2039159884">
          <w:marLeft w:val="547"/>
          <w:marRight w:val="0"/>
          <w:marTop w:val="67"/>
          <w:marBottom w:val="0"/>
          <w:divBdr>
            <w:top w:val="none" w:sz="0" w:space="0" w:color="auto"/>
            <w:left w:val="none" w:sz="0" w:space="0" w:color="auto"/>
            <w:bottom w:val="none" w:sz="0" w:space="0" w:color="auto"/>
            <w:right w:val="none" w:sz="0" w:space="0" w:color="auto"/>
          </w:divBdr>
        </w:div>
        <w:div w:id="517235319">
          <w:marLeft w:val="547"/>
          <w:marRight w:val="0"/>
          <w:marTop w:val="67"/>
          <w:marBottom w:val="0"/>
          <w:divBdr>
            <w:top w:val="none" w:sz="0" w:space="0" w:color="auto"/>
            <w:left w:val="none" w:sz="0" w:space="0" w:color="auto"/>
            <w:bottom w:val="none" w:sz="0" w:space="0" w:color="auto"/>
            <w:right w:val="none" w:sz="0" w:space="0" w:color="auto"/>
          </w:divBdr>
        </w:div>
        <w:div w:id="92022328">
          <w:marLeft w:val="547"/>
          <w:marRight w:val="0"/>
          <w:marTop w:val="67"/>
          <w:marBottom w:val="0"/>
          <w:divBdr>
            <w:top w:val="none" w:sz="0" w:space="0" w:color="auto"/>
            <w:left w:val="none" w:sz="0" w:space="0" w:color="auto"/>
            <w:bottom w:val="none" w:sz="0" w:space="0" w:color="auto"/>
            <w:right w:val="none" w:sz="0" w:space="0" w:color="auto"/>
          </w:divBdr>
        </w:div>
        <w:div w:id="1115055201">
          <w:marLeft w:val="547"/>
          <w:marRight w:val="0"/>
          <w:marTop w:val="67"/>
          <w:marBottom w:val="0"/>
          <w:divBdr>
            <w:top w:val="none" w:sz="0" w:space="0" w:color="auto"/>
            <w:left w:val="none" w:sz="0" w:space="0" w:color="auto"/>
            <w:bottom w:val="none" w:sz="0" w:space="0" w:color="auto"/>
            <w:right w:val="none" w:sz="0" w:space="0" w:color="auto"/>
          </w:divBdr>
        </w:div>
        <w:div w:id="7878452">
          <w:marLeft w:val="547"/>
          <w:marRight w:val="0"/>
          <w:marTop w:val="67"/>
          <w:marBottom w:val="0"/>
          <w:divBdr>
            <w:top w:val="none" w:sz="0" w:space="0" w:color="auto"/>
            <w:left w:val="none" w:sz="0" w:space="0" w:color="auto"/>
            <w:bottom w:val="none" w:sz="0" w:space="0" w:color="auto"/>
            <w:right w:val="none" w:sz="0" w:space="0" w:color="auto"/>
          </w:divBdr>
        </w:div>
        <w:div w:id="1410038436">
          <w:marLeft w:val="547"/>
          <w:marRight w:val="0"/>
          <w:marTop w:val="67"/>
          <w:marBottom w:val="0"/>
          <w:divBdr>
            <w:top w:val="none" w:sz="0" w:space="0" w:color="auto"/>
            <w:left w:val="none" w:sz="0" w:space="0" w:color="auto"/>
            <w:bottom w:val="none" w:sz="0" w:space="0" w:color="auto"/>
            <w:right w:val="none" w:sz="0" w:space="0" w:color="auto"/>
          </w:divBdr>
        </w:div>
        <w:div w:id="2146972763">
          <w:marLeft w:val="547"/>
          <w:marRight w:val="0"/>
          <w:marTop w:val="67"/>
          <w:marBottom w:val="0"/>
          <w:divBdr>
            <w:top w:val="none" w:sz="0" w:space="0" w:color="auto"/>
            <w:left w:val="none" w:sz="0" w:space="0" w:color="auto"/>
            <w:bottom w:val="none" w:sz="0" w:space="0" w:color="auto"/>
            <w:right w:val="none" w:sz="0" w:space="0" w:color="auto"/>
          </w:divBdr>
        </w:div>
      </w:divsChild>
    </w:div>
    <w:div w:id="293752134">
      <w:bodyDiv w:val="1"/>
      <w:marLeft w:val="0"/>
      <w:marRight w:val="0"/>
      <w:marTop w:val="0"/>
      <w:marBottom w:val="0"/>
      <w:divBdr>
        <w:top w:val="none" w:sz="0" w:space="0" w:color="auto"/>
        <w:left w:val="none" w:sz="0" w:space="0" w:color="auto"/>
        <w:bottom w:val="none" w:sz="0" w:space="0" w:color="auto"/>
        <w:right w:val="none" w:sz="0" w:space="0" w:color="auto"/>
      </w:divBdr>
    </w:div>
    <w:div w:id="611321619">
      <w:bodyDiv w:val="1"/>
      <w:marLeft w:val="0"/>
      <w:marRight w:val="0"/>
      <w:marTop w:val="0"/>
      <w:marBottom w:val="0"/>
      <w:divBdr>
        <w:top w:val="none" w:sz="0" w:space="0" w:color="auto"/>
        <w:left w:val="none" w:sz="0" w:space="0" w:color="auto"/>
        <w:bottom w:val="none" w:sz="0" w:space="0" w:color="auto"/>
        <w:right w:val="none" w:sz="0" w:space="0" w:color="auto"/>
      </w:divBdr>
    </w:div>
    <w:div w:id="897937170">
      <w:bodyDiv w:val="1"/>
      <w:marLeft w:val="0"/>
      <w:marRight w:val="0"/>
      <w:marTop w:val="0"/>
      <w:marBottom w:val="0"/>
      <w:divBdr>
        <w:top w:val="none" w:sz="0" w:space="0" w:color="auto"/>
        <w:left w:val="none" w:sz="0" w:space="0" w:color="auto"/>
        <w:bottom w:val="none" w:sz="0" w:space="0" w:color="auto"/>
        <w:right w:val="none" w:sz="0" w:space="0" w:color="auto"/>
      </w:divBdr>
    </w:div>
    <w:div w:id="926886033">
      <w:bodyDiv w:val="1"/>
      <w:marLeft w:val="0"/>
      <w:marRight w:val="0"/>
      <w:marTop w:val="0"/>
      <w:marBottom w:val="0"/>
      <w:divBdr>
        <w:top w:val="none" w:sz="0" w:space="0" w:color="auto"/>
        <w:left w:val="none" w:sz="0" w:space="0" w:color="auto"/>
        <w:bottom w:val="none" w:sz="0" w:space="0" w:color="auto"/>
        <w:right w:val="none" w:sz="0" w:space="0" w:color="auto"/>
      </w:divBdr>
    </w:div>
    <w:div w:id="929660105">
      <w:bodyDiv w:val="1"/>
      <w:marLeft w:val="0"/>
      <w:marRight w:val="0"/>
      <w:marTop w:val="0"/>
      <w:marBottom w:val="0"/>
      <w:divBdr>
        <w:top w:val="none" w:sz="0" w:space="0" w:color="auto"/>
        <w:left w:val="none" w:sz="0" w:space="0" w:color="auto"/>
        <w:bottom w:val="none" w:sz="0" w:space="0" w:color="auto"/>
        <w:right w:val="none" w:sz="0" w:space="0" w:color="auto"/>
      </w:divBdr>
      <w:divsChild>
        <w:div w:id="326596421">
          <w:marLeft w:val="547"/>
          <w:marRight w:val="0"/>
          <w:marTop w:val="58"/>
          <w:marBottom w:val="0"/>
          <w:divBdr>
            <w:top w:val="none" w:sz="0" w:space="0" w:color="auto"/>
            <w:left w:val="none" w:sz="0" w:space="0" w:color="auto"/>
            <w:bottom w:val="none" w:sz="0" w:space="0" w:color="auto"/>
            <w:right w:val="none" w:sz="0" w:space="0" w:color="auto"/>
          </w:divBdr>
        </w:div>
        <w:div w:id="936518813">
          <w:marLeft w:val="547"/>
          <w:marRight w:val="0"/>
          <w:marTop w:val="58"/>
          <w:marBottom w:val="0"/>
          <w:divBdr>
            <w:top w:val="none" w:sz="0" w:space="0" w:color="auto"/>
            <w:left w:val="none" w:sz="0" w:space="0" w:color="auto"/>
            <w:bottom w:val="none" w:sz="0" w:space="0" w:color="auto"/>
            <w:right w:val="none" w:sz="0" w:space="0" w:color="auto"/>
          </w:divBdr>
        </w:div>
        <w:div w:id="993531138">
          <w:marLeft w:val="547"/>
          <w:marRight w:val="0"/>
          <w:marTop w:val="58"/>
          <w:marBottom w:val="0"/>
          <w:divBdr>
            <w:top w:val="none" w:sz="0" w:space="0" w:color="auto"/>
            <w:left w:val="none" w:sz="0" w:space="0" w:color="auto"/>
            <w:bottom w:val="none" w:sz="0" w:space="0" w:color="auto"/>
            <w:right w:val="none" w:sz="0" w:space="0" w:color="auto"/>
          </w:divBdr>
        </w:div>
        <w:div w:id="13923201">
          <w:marLeft w:val="547"/>
          <w:marRight w:val="0"/>
          <w:marTop w:val="58"/>
          <w:marBottom w:val="0"/>
          <w:divBdr>
            <w:top w:val="none" w:sz="0" w:space="0" w:color="auto"/>
            <w:left w:val="none" w:sz="0" w:space="0" w:color="auto"/>
            <w:bottom w:val="none" w:sz="0" w:space="0" w:color="auto"/>
            <w:right w:val="none" w:sz="0" w:space="0" w:color="auto"/>
          </w:divBdr>
        </w:div>
        <w:div w:id="1412778379">
          <w:marLeft w:val="547"/>
          <w:marRight w:val="0"/>
          <w:marTop w:val="58"/>
          <w:marBottom w:val="0"/>
          <w:divBdr>
            <w:top w:val="none" w:sz="0" w:space="0" w:color="auto"/>
            <w:left w:val="none" w:sz="0" w:space="0" w:color="auto"/>
            <w:bottom w:val="none" w:sz="0" w:space="0" w:color="auto"/>
            <w:right w:val="none" w:sz="0" w:space="0" w:color="auto"/>
          </w:divBdr>
        </w:div>
        <w:div w:id="2096125658">
          <w:marLeft w:val="547"/>
          <w:marRight w:val="0"/>
          <w:marTop w:val="58"/>
          <w:marBottom w:val="0"/>
          <w:divBdr>
            <w:top w:val="none" w:sz="0" w:space="0" w:color="auto"/>
            <w:left w:val="none" w:sz="0" w:space="0" w:color="auto"/>
            <w:bottom w:val="none" w:sz="0" w:space="0" w:color="auto"/>
            <w:right w:val="none" w:sz="0" w:space="0" w:color="auto"/>
          </w:divBdr>
        </w:div>
        <w:div w:id="394820045">
          <w:marLeft w:val="547"/>
          <w:marRight w:val="0"/>
          <w:marTop w:val="58"/>
          <w:marBottom w:val="0"/>
          <w:divBdr>
            <w:top w:val="none" w:sz="0" w:space="0" w:color="auto"/>
            <w:left w:val="none" w:sz="0" w:space="0" w:color="auto"/>
            <w:bottom w:val="none" w:sz="0" w:space="0" w:color="auto"/>
            <w:right w:val="none" w:sz="0" w:space="0" w:color="auto"/>
          </w:divBdr>
        </w:div>
        <w:div w:id="1902399358">
          <w:marLeft w:val="547"/>
          <w:marRight w:val="0"/>
          <w:marTop w:val="58"/>
          <w:marBottom w:val="0"/>
          <w:divBdr>
            <w:top w:val="none" w:sz="0" w:space="0" w:color="auto"/>
            <w:left w:val="none" w:sz="0" w:space="0" w:color="auto"/>
            <w:bottom w:val="none" w:sz="0" w:space="0" w:color="auto"/>
            <w:right w:val="none" w:sz="0" w:space="0" w:color="auto"/>
          </w:divBdr>
        </w:div>
        <w:div w:id="1185561936">
          <w:marLeft w:val="547"/>
          <w:marRight w:val="0"/>
          <w:marTop w:val="58"/>
          <w:marBottom w:val="0"/>
          <w:divBdr>
            <w:top w:val="none" w:sz="0" w:space="0" w:color="auto"/>
            <w:left w:val="none" w:sz="0" w:space="0" w:color="auto"/>
            <w:bottom w:val="none" w:sz="0" w:space="0" w:color="auto"/>
            <w:right w:val="none" w:sz="0" w:space="0" w:color="auto"/>
          </w:divBdr>
        </w:div>
        <w:div w:id="1308701017">
          <w:marLeft w:val="547"/>
          <w:marRight w:val="0"/>
          <w:marTop w:val="58"/>
          <w:marBottom w:val="0"/>
          <w:divBdr>
            <w:top w:val="none" w:sz="0" w:space="0" w:color="auto"/>
            <w:left w:val="none" w:sz="0" w:space="0" w:color="auto"/>
            <w:bottom w:val="none" w:sz="0" w:space="0" w:color="auto"/>
            <w:right w:val="none" w:sz="0" w:space="0" w:color="auto"/>
          </w:divBdr>
        </w:div>
        <w:div w:id="802313215">
          <w:marLeft w:val="547"/>
          <w:marRight w:val="0"/>
          <w:marTop w:val="58"/>
          <w:marBottom w:val="0"/>
          <w:divBdr>
            <w:top w:val="none" w:sz="0" w:space="0" w:color="auto"/>
            <w:left w:val="none" w:sz="0" w:space="0" w:color="auto"/>
            <w:bottom w:val="none" w:sz="0" w:space="0" w:color="auto"/>
            <w:right w:val="none" w:sz="0" w:space="0" w:color="auto"/>
          </w:divBdr>
        </w:div>
        <w:div w:id="1806894887">
          <w:marLeft w:val="547"/>
          <w:marRight w:val="0"/>
          <w:marTop w:val="58"/>
          <w:marBottom w:val="0"/>
          <w:divBdr>
            <w:top w:val="none" w:sz="0" w:space="0" w:color="auto"/>
            <w:left w:val="none" w:sz="0" w:space="0" w:color="auto"/>
            <w:bottom w:val="none" w:sz="0" w:space="0" w:color="auto"/>
            <w:right w:val="none" w:sz="0" w:space="0" w:color="auto"/>
          </w:divBdr>
        </w:div>
        <w:div w:id="1673214913">
          <w:marLeft w:val="547"/>
          <w:marRight w:val="0"/>
          <w:marTop w:val="58"/>
          <w:marBottom w:val="0"/>
          <w:divBdr>
            <w:top w:val="none" w:sz="0" w:space="0" w:color="auto"/>
            <w:left w:val="none" w:sz="0" w:space="0" w:color="auto"/>
            <w:bottom w:val="none" w:sz="0" w:space="0" w:color="auto"/>
            <w:right w:val="none" w:sz="0" w:space="0" w:color="auto"/>
          </w:divBdr>
        </w:div>
        <w:div w:id="1968121355">
          <w:marLeft w:val="547"/>
          <w:marRight w:val="0"/>
          <w:marTop w:val="58"/>
          <w:marBottom w:val="0"/>
          <w:divBdr>
            <w:top w:val="none" w:sz="0" w:space="0" w:color="auto"/>
            <w:left w:val="none" w:sz="0" w:space="0" w:color="auto"/>
            <w:bottom w:val="none" w:sz="0" w:space="0" w:color="auto"/>
            <w:right w:val="none" w:sz="0" w:space="0" w:color="auto"/>
          </w:divBdr>
        </w:div>
        <w:div w:id="283391714">
          <w:marLeft w:val="547"/>
          <w:marRight w:val="0"/>
          <w:marTop w:val="58"/>
          <w:marBottom w:val="0"/>
          <w:divBdr>
            <w:top w:val="none" w:sz="0" w:space="0" w:color="auto"/>
            <w:left w:val="none" w:sz="0" w:space="0" w:color="auto"/>
            <w:bottom w:val="none" w:sz="0" w:space="0" w:color="auto"/>
            <w:right w:val="none" w:sz="0" w:space="0" w:color="auto"/>
          </w:divBdr>
        </w:div>
        <w:div w:id="361519232">
          <w:marLeft w:val="547"/>
          <w:marRight w:val="0"/>
          <w:marTop w:val="58"/>
          <w:marBottom w:val="0"/>
          <w:divBdr>
            <w:top w:val="none" w:sz="0" w:space="0" w:color="auto"/>
            <w:left w:val="none" w:sz="0" w:space="0" w:color="auto"/>
            <w:bottom w:val="none" w:sz="0" w:space="0" w:color="auto"/>
            <w:right w:val="none" w:sz="0" w:space="0" w:color="auto"/>
          </w:divBdr>
        </w:div>
      </w:divsChild>
    </w:div>
    <w:div w:id="1041711808">
      <w:bodyDiv w:val="1"/>
      <w:marLeft w:val="0"/>
      <w:marRight w:val="0"/>
      <w:marTop w:val="0"/>
      <w:marBottom w:val="0"/>
      <w:divBdr>
        <w:top w:val="none" w:sz="0" w:space="0" w:color="auto"/>
        <w:left w:val="none" w:sz="0" w:space="0" w:color="auto"/>
        <w:bottom w:val="none" w:sz="0" w:space="0" w:color="auto"/>
        <w:right w:val="none" w:sz="0" w:space="0" w:color="auto"/>
      </w:divBdr>
    </w:div>
    <w:div w:id="1210192915">
      <w:bodyDiv w:val="1"/>
      <w:marLeft w:val="0"/>
      <w:marRight w:val="0"/>
      <w:marTop w:val="0"/>
      <w:marBottom w:val="0"/>
      <w:divBdr>
        <w:top w:val="none" w:sz="0" w:space="0" w:color="auto"/>
        <w:left w:val="none" w:sz="0" w:space="0" w:color="auto"/>
        <w:bottom w:val="none" w:sz="0" w:space="0" w:color="auto"/>
        <w:right w:val="none" w:sz="0" w:space="0" w:color="auto"/>
      </w:divBdr>
    </w:div>
    <w:div w:id="1449347323">
      <w:bodyDiv w:val="1"/>
      <w:marLeft w:val="0"/>
      <w:marRight w:val="0"/>
      <w:marTop w:val="0"/>
      <w:marBottom w:val="0"/>
      <w:divBdr>
        <w:top w:val="none" w:sz="0" w:space="0" w:color="auto"/>
        <w:left w:val="none" w:sz="0" w:space="0" w:color="auto"/>
        <w:bottom w:val="none" w:sz="0" w:space="0" w:color="auto"/>
        <w:right w:val="none" w:sz="0" w:space="0" w:color="auto"/>
      </w:divBdr>
    </w:div>
    <w:div w:id="1486776419">
      <w:bodyDiv w:val="1"/>
      <w:marLeft w:val="0"/>
      <w:marRight w:val="0"/>
      <w:marTop w:val="0"/>
      <w:marBottom w:val="0"/>
      <w:divBdr>
        <w:top w:val="none" w:sz="0" w:space="0" w:color="auto"/>
        <w:left w:val="none" w:sz="0" w:space="0" w:color="auto"/>
        <w:bottom w:val="none" w:sz="0" w:space="0" w:color="auto"/>
        <w:right w:val="none" w:sz="0" w:space="0" w:color="auto"/>
      </w:divBdr>
      <w:divsChild>
        <w:div w:id="198275024">
          <w:marLeft w:val="1166"/>
          <w:marRight w:val="0"/>
          <w:marTop w:val="43"/>
          <w:marBottom w:val="0"/>
          <w:divBdr>
            <w:top w:val="none" w:sz="0" w:space="0" w:color="auto"/>
            <w:left w:val="none" w:sz="0" w:space="0" w:color="auto"/>
            <w:bottom w:val="none" w:sz="0" w:space="0" w:color="auto"/>
            <w:right w:val="none" w:sz="0" w:space="0" w:color="auto"/>
          </w:divBdr>
        </w:div>
        <w:div w:id="743340789">
          <w:marLeft w:val="1166"/>
          <w:marRight w:val="0"/>
          <w:marTop w:val="43"/>
          <w:marBottom w:val="0"/>
          <w:divBdr>
            <w:top w:val="none" w:sz="0" w:space="0" w:color="auto"/>
            <w:left w:val="none" w:sz="0" w:space="0" w:color="auto"/>
            <w:bottom w:val="none" w:sz="0" w:space="0" w:color="auto"/>
            <w:right w:val="none" w:sz="0" w:space="0" w:color="auto"/>
          </w:divBdr>
        </w:div>
        <w:div w:id="946352972">
          <w:marLeft w:val="1166"/>
          <w:marRight w:val="0"/>
          <w:marTop w:val="43"/>
          <w:marBottom w:val="0"/>
          <w:divBdr>
            <w:top w:val="none" w:sz="0" w:space="0" w:color="auto"/>
            <w:left w:val="none" w:sz="0" w:space="0" w:color="auto"/>
            <w:bottom w:val="none" w:sz="0" w:space="0" w:color="auto"/>
            <w:right w:val="none" w:sz="0" w:space="0" w:color="auto"/>
          </w:divBdr>
        </w:div>
        <w:div w:id="25647512">
          <w:marLeft w:val="1166"/>
          <w:marRight w:val="0"/>
          <w:marTop w:val="43"/>
          <w:marBottom w:val="0"/>
          <w:divBdr>
            <w:top w:val="none" w:sz="0" w:space="0" w:color="auto"/>
            <w:left w:val="none" w:sz="0" w:space="0" w:color="auto"/>
            <w:bottom w:val="none" w:sz="0" w:space="0" w:color="auto"/>
            <w:right w:val="none" w:sz="0" w:space="0" w:color="auto"/>
          </w:divBdr>
        </w:div>
        <w:div w:id="997196616">
          <w:marLeft w:val="1166"/>
          <w:marRight w:val="0"/>
          <w:marTop w:val="43"/>
          <w:marBottom w:val="0"/>
          <w:divBdr>
            <w:top w:val="none" w:sz="0" w:space="0" w:color="auto"/>
            <w:left w:val="none" w:sz="0" w:space="0" w:color="auto"/>
            <w:bottom w:val="none" w:sz="0" w:space="0" w:color="auto"/>
            <w:right w:val="none" w:sz="0" w:space="0" w:color="auto"/>
          </w:divBdr>
        </w:div>
        <w:div w:id="1898273652">
          <w:marLeft w:val="1166"/>
          <w:marRight w:val="0"/>
          <w:marTop w:val="43"/>
          <w:marBottom w:val="0"/>
          <w:divBdr>
            <w:top w:val="none" w:sz="0" w:space="0" w:color="auto"/>
            <w:left w:val="none" w:sz="0" w:space="0" w:color="auto"/>
            <w:bottom w:val="none" w:sz="0" w:space="0" w:color="auto"/>
            <w:right w:val="none" w:sz="0" w:space="0" w:color="auto"/>
          </w:divBdr>
        </w:div>
        <w:div w:id="97530319">
          <w:marLeft w:val="1166"/>
          <w:marRight w:val="0"/>
          <w:marTop w:val="48"/>
          <w:marBottom w:val="0"/>
          <w:divBdr>
            <w:top w:val="none" w:sz="0" w:space="0" w:color="auto"/>
            <w:left w:val="none" w:sz="0" w:space="0" w:color="auto"/>
            <w:bottom w:val="none" w:sz="0" w:space="0" w:color="auto"/>
            <w:right w:val="none" w:sz="0" w:space="0" w:color="auto"/>
          </w:divBdr>
        </w:div>
        <w:div w:id="1141460671">
          <w:marLeft w:val="547"/>
          <w:marRight w:val="0"/>
          <w:marTop w:val="43"/>
          <w:marBottom w:val="0"/>
          <w:divBdr>
            <w:top w:val="none" w:sz="0" w:space="0" w:color="auto"/>
            <w:left w:val="none" w:sz="0" w:space="0" w:color="auto"/>
            <w:bottom w:val="none" w:sz="0" w:space="0" w:color="auto"/>
            <w:right w:val="none" w:sz="0" w:space="0" w:color="auto"/>
          </w:divBdr>
        </w:div>
        <w:div w:id="197203896">
          <w:marLeft w:val="547"/>
          <w:marRight w:val="0"/>
          <w:marTop w:val="43"/>
          <w:marBottom w:val="0"/>
          <w:divBdr>
            <w:top w:val="none" w:sz="0" w:space="0" w:color="auto"/>
            <w:left w:val="none" w:sz="0" w:space="0" w:color="auto"/>
            <w:bottom w:val="none" w:sz="0" w:space="0" w:color="auto"/>
            <w:right w:val="none" w:sz="0" w:space="0" w:color="auto"/>
          </w:divBdr>
        </w:div>
        <w:div w:id="256330957">
          <w:marLeft w:val="547"/>
          <w:marRight w:val="0"/>
          <w:marTop w:val="43"/>
          <w:marBottom w:val="0"/>
          <w:divBdr>
            <w:top w:val="none" w:sz="0" w:space="0" w:color="auto"/>
            <w:left w:val="none" w:sz="0" w:space="0" w:color="auto"/>
            <w:bottom w:val="none" w:sz="0" w:space="0" w:color="auto"/>
            <w:right w:val="none" w:sz="0" w:space="0" w:color="auto"/>
          </w:divBdr>
        </w:div>
        <w:div w:id="1709262109">
          <w:marLeft w:val="547"/>
          <w:marRight w:val="0"/>
          <w:marTop w:val="43"/>
          <w:marBottom w:val="0"/>
          <w:divBdr>
            <w:top w:val="none" w:sz="0" w:space="0" w:color="auto"/>
            <w:left w:val="none" w:sz="0" w:space="0" w:color="auto"/>
            <w:bottom w:val="none" w:sz="0" w:space="0" w:color="auto"/>
            <w:right w:val="none" w:sz="0" w:space="0" w:color="auto"/>
          </w:divBdr>
        </w:div>
        <w:div w:id="418866487">
          <w:marLeft w:val="547"/>
          <w:marRight w:val="0"/>
          <w:marTop w:val="43"/>
          <w:marBottom w:val="0"/>
          <w:divBdr>
            <w:top w:val="none" w:sz="0" w:space="0" w:color="auto"/>
            <w:left w:val="none" w:sz="0" w:space="0" w:color="auto"/>
            <w:bottom w:val="none" w:sz="0" w:space="0" w:color="auto"/>
            <w:right w:val="none" w:sz="0" w:space="0" w:color="auto"/>
          </w:divBdr>
        </w:div>
        <w:div w:id="535696634">
          <w:marLeft w:val="547"/>
          <w:marRight w:val="0"/>
          <w:marTop w:val="43"/>
          <w:marBottom w:val="0"/>
          <w:divBdr>
            <w:top w:val="none" w:sz="0" w:space="0" w:color="auto"/>
            <w:left w:val="none" w:sz="0" w:space="0" w:color="auto"/>
            <w:bottom w:val="none" w:sz="0" w:space="0" w:color="auto"/>
            <w:right w:val="none" w:sz="0" w:space="0" w:color="auto"/>
          </w:divBdr>
        </w:div>
        <w:div w:id="1438908501">
          <w:marLeft w:val="547"/>
          <w:marRight w:val="0"/>
          <w:marTop w:val="43"/>
          <w:marBottom w:val="0"/>
          <w:divBdr>
            <w:top w:val="none" w:sz="0" w:space="0" w:color="auto"/>
            <w:left w:val="none" w:sz="0" w:space="0" w:color="auto"/>
            <w:bottom w:val="none" w:sz="0" w:space="0" w:color="auto"/>
            <w:right w:val="none" w:sz="0" w:space="0" w:color="auto"/>
          </w:divBdr>
        </w:div>
        <w:div w:id="942105590">
          <w:marLeft w:val="547"/>
          <w:marRight w:val="0"/>
          <w:marTop w:val="43"/>
          <w:marBottom w:val="0"/>
          <w:divBdr>
            <w:top w:val="none" w:sz="0" w:space="0" w:color="auto"/>
            <w:left w:val="none" w:sz="0" w:space="0" w:color="auto"/>
            <w:bottom w:val="none" w:sz="0" w:space="0" w:color="auto"/>
            <w:right w:val="none" w:sz="0" w:space="0" w:color="auto"/>
          </w:divBdr>
        </w:div>
        <w:div w:id="1770538760">
          <w:marLeft w:val="547"/>
          <w:marRight w:val="0"/>
          <w:marTop w:val="43"/>
          <w:marBottom w:val="0"/>
          <w:divBdr>
            <w:top w:val="none" w:sz="0" w:space="0" w:color="auto"/>
            <w:left w:val="none" w:sz="0" w:space="0" w:color="auto"/>
            <w:bottom w:val="none" w:sz="0" w:space="0" w:color="auto"/>
            <w:right w:val="none" w:sz="0" w:space="0" w:color="auto"/>
          </w:divBdr>
        </w:div>
        <w:div w:id="497422329">
          <w:marLeft w:val="547"/>
          <w:marRight w:val="0"/>
          <w:marTop w:val="43"/>
          <w:marBottom w:val="0"/>
          <w:divBdr>
            <w:top w:val="none" w:sz="0" w:space="0" w:color="auto"/>
            <w:left w:val="none" w:sz="0" w:space="0" w:color="auto"/>
            <w:bottom w:val="none" w:sz="0" w:space="0" w:color="auto"/>
            <w:right w:val="none" w:sz="0" w:space="0" w:color="auto"/>
          </w:divBdr>
        </w:div>
        <w:div w:id="1614363761">
          <w:marLeft w:val="547"/>
          <w:marRight w:val="0"/>
          <w:marTop w:val="43"/>
          <w:marBottom w:val="0"/>
          <w:divBdr>
            <w:top w:val="none" w:sz="0" w:space="0" w:color="auto"/>
            <w:left w:val="none" w:sz="0" w:space="0" w:color="auto"/>
            <w:bottom w:val="none" w:sz="0" w:space="0" w:color="auto"/>
            <w:right w:val="none" w:sz="0" w:space="0" w:color="auto"/>
          </w:divBdr>
        </w:div>
      </w:divsChild>
    </w:div>
    <w:div w:id="1498304768">
      <w:bodyDiv w:val="1"/>
      <w:marLeft w:val="0"/>
      <w:marRight w:val="0"/>
      <w:marTop w:val="0"/>
      <w:marBottom w:val="0"/>
      <w:divBdr>
        <w:top w:val="none" w:sz="0" w:space="0" w:color="auto"/>
        <w:left w:val="none" w:sz="0" w:space="0" w:color="auto"/>
        <w:bottom w:val="none" w:sz="0" w:space="0" w:color="auto"/>
        <w:right w:val="none" w:sz="0" w:space="0" w:color="auto"/>
      </w:divBdr>
    </w:div>
    <w:div w:id="1530534694">
      <w:bodyDiv w:val="1"/>
      <w:marLeft w:val="0"/>
      <w:marRight w:val="0"/>
      <w:marTop w:val="0"/>
      <w:marBottom w:val="0"/>
      <w:divBdr>
        <w:top w:val="none" w:sz="0" w:space="0" w:color="auto"/>
        <w:left w:val="none" w:sz="0" w:space="0" w:color="auto"/>
        <w:bottom w:val="none" w:sz="0" w:space="0" w:color="auto"/>
        <w:right w:val="none" w:sz="0" w:space="0" w:color="auto"/>
      </w:divBdr>
      <w:divsChild>
        <w:div w:id="778645904">
          <w:marLeft w:val="0"/>
          <w:marRight w:val="0"/>
          <w:marTop w:val="0"/>
          <w:marBottom w:val="0"/>
          <w:divBdr>
            <w:top w:val="none" w:sz="0" w:space="0" w:color="auto"/>
            <w:left w:val="none" w:sz="0" w:space="0" w:color="auto"/>
            <w:bottom w:val="none" w:sz="0" w:space="0" w:color="auto"/>
            <w:right w:val="none" w:sz="0" w:space="0" w:color="auto"/>
          </w:divBdr>
          <w:divsChild>
            <w:div w:id="1693341720">
              <w:marLeft w:val="0"/>
              <w:marRight w:val="0"/>
              <w:marTop w:val="0"/>
              <w:marBottom w:val="0"/>
              <w:divBdr>
                <w:top w:val="none" w:sz="0" w:space="0" w:color="auto"/>
                <w:left w:val="none" w:sz="0" w:space="0" w:color="auto"/>
                <w:bottom w:val="none" w:sz="0" w:space="0" w:color="auto"/>
                <w:right w:val="none" w:sz="0" w:space="0" w:color="auto"/>
              </w:divBdr>
              <w:divsChild>
                <w:div w:id="19423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435169">
          <w:marLeft w:val="0"/>
          <w:marRight w:val="0"/>
          <w:marTop w:val="0"/>
          <w:marBottom w:val="0"/>
          <w:divBdr>
            <w:top w:val="none" w:sz="0" w:space="0" w:color="auto"/>
            <w:left w:val="none" w:sz="0" w:space="0" w:color="auto"/>
            <w:bottom w:val="none" w:sz="0" w:space="0" w:color="auto"/>
            <w:right w:val="none" w:sz="0" w:space="0" w:color="auto"/>
          </w:divBdr>
          <w:divsChild>
            <w:div w:id="95249262">
              <w:marLeft w:val="0"/>
              <w:marRight w:val="0"/>
              <w:marTop w:val="0"/>
              <w:marBottom w:val="0"/>
              <w:divBdr>
                <w:top w:val="none" w:sz="0" w:space="0" w:color="auto"/>
                <w:left w:val="none" w:sz="0" w:space="0" w:color="auto"/>
                <w:bottom w:val="none" w:sz="0" w:space="0" w:color="auto"/>
                <w:right w:val="none" w:sz="0" w:space="0" w:color="auto"/>
              </w:divBdr>
              <w:divsChild>
                <w:div w:id="9600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0893">
      <w:bodyDiv w:val="1"/>
      <w:marLeft w:val="0"/>
      <w:marRight w:val="0"/>
      <w:marTop w:val="0"/>
      <w:marBottom w:val="0"/>
      <w:divBdr>
        <w:top w:val="none" w:sz="0" w:space="0" w:color="auto"/>
        <w:left w:val="none" w:sz="0" w:space="0" w:color="auto"/>
        <w:bottom w:val="none" w:sz="0" w:space="0" w:color="auto"/>
        <w:right w:val="none" w:sz="0" w:space="0" w:color="auto"/>
      </w:divBdr>
    </w:div>
    <w:div w:id="1644189856">
      <w:bodyDiv w:val="1"/>
      <w:marLeft w:val="0"/>
      <w:marRight w:val="0"/>
      <w:marTop w:val="0"/>
      <w:marBottom w:val="0"/>
      <w:divBdr>
        <w:top w:val="none" w:sz="0" w:space="0" w:color="auto"/>
        <w:left w:val="none" w:sz="0" w:space="0" w:color="auto"/>
        <w:bottom w:val="none" w:sz="0" w:space="0" w:color="auto"/>
        <w:right w:val="none" w:sz="0" w:space="0" w:color="auto"/>
      </w:divBdr>
    </w:div>
    <w:div w:id="1699040619">
      <w:bodyDiv w:val="1"/>
      <w:marLeft w:val="0"/>
      <w:marRight w:val="0"/>
      <w:marTop w:val="0"/>
      <w:marBottom w:val="0"/>
      <w:divBdr>
        <w:top w:val="none" w:sz="0" w:space="0" w:color="auto"/>
        <w:left w:val="none" w:sz="0" w:space="0" w:color="auto"/>
        <w:bottom w:val="none" w:sz="0" w:space="0" w:color="auto"/>
        <w:right w:val="none" w:sz="0" w:space="0" w:color="auto"/>
      </w:divBdr>
    </w:div>
    <w:div w:id="1882936547">
      <w:bodyDiv w:val="1"/>
      <w:marLeft w:val="0"/>
      <w:marRight w:val="0"/>
      <w:marTop w:val="0"/>
      <w:marBottom w:val="0"/>
      <w:divBdr>
        <w:top w:val="none" w:sz="0" w:space="0" w:color="auto"/>
        <w:left w:val="none" w:sz="0" w:space="0" w:color="auto"/>
        <w:bottom w:val="none" w:sz="0" w:space="0" w:color="auto"/>
        <w:right w:val="none" w:sz="0" w:space="0" w:color="auto"/>
      </w:divBdr>
      <w:divsChild>
        <w:div w:id="1207839557">
          <w:marLeft w:val="547"/>
          <w:marRight w:val="0"/>
          <w:marTop w:val="48"/>
          <w:marBottom w:val="0"/>
          <w:divBdr>
            <w:top w:val="none" w:sz="0" w:space="0" w:color="auto"/>
            <w:left w:val="none" w:sz="0" w:space="0" w:color="auto"/>
            <w:bottom w:val="none" w:sz="0" w:space="0" w:color="auto"/>
            <w:right w:val="none" w:sz="0" w:space="0" w:color="auto"/>
          </w:divBdr>
        </w:div>
        <w:div w:id="42562796">
          <w:marLeft w:val="547"/>
          <w:marRight w:val="0"/>
          <w:marTop w:val="48"/>
          <w:marBottom w:val="0"/>
          <w:divBdr>
            <w:top w:val="none" w:sz="0" w:space="0" w:color="auto"/>
            <w:left w:val="none" w:sz="0" w:space="0" w:color="auto"/>
            <w:bottom w:val="none" w:sz="0" w:space="0" w:color="auto"/>
            <w:right w:val="none" w:sz="0" w:space="0" w:color="auto"/>
          </w:divBdr>
        </w:div>
        <w:div w:id="993876088">
          <w:marLeft w:val="547"/>
          <w:marRight w:val="0"/>
          <w:marTop w:val="48"/>
          <w:marBottom w:val="0"/>
          <w:divBdr>
            <w:top w:val="none" w:sz="0" w:space="0" w:color="auto"/>
            <w:left w:val="none" w:sz="0" w:space="0" w:color="auto"/>
            <w:bottom w:val="none" w:sz="0" w:space="0" w:color="auto"/>
            <w:right w:val="none" w:sz="0" w:space="0" w:color="auto"/>
          </w:divBdr>
        </w:div>
        <w:div w:id="128133810">
          <w:marLeft w:val="547"/>
          <w:marRight w:val="0"/>
          <w:marTop w:val="48"/>
          <w:marBottom w:val="0"/>
          <w:divBdr>
            <w:top w:val="none" w:sz="0" w:space="0" w:color="auto"/>
            <w:left w:val="none" w:sz="0" w:space="0" w:color="auto"/>
            <w:bottom w:val="none" w:sz="0" w:space="0" w:color="auto"/>
            <w:right w:val="none" w:sz="0" w:space="0" w:color="auto"/>
          </w:divBdr>
        </w:div>
        <w:div w:id="579218087">
          <w:marLeft w:val="547"/>
          <w:marRight w:val="0"/>
          <w:marTop w:val="48"/>
          <w:marBottom w:val="0"/>
          <w:divBdr>
            <w:top w:val="none" w:sz="0" w:space="0" w:color="auto"/>
            <w:left w:val="none" w:sz="0" w:space="0" w:color="auto"/>
            <w:bottom w:val="none" w:sz="0" w:space="0" w:color="auto"/>
            <w:right w:val="none" w:sz="0" w:space="0" w:color="auto"/>
          </w:divBdr>
        </w:div>
        <w:div w:id="1784230338">
          <w:marLeft w:val="547"/>
          <w:marRight w:val="0"/>
          <w:marTop w:val="48"/>
          <w:marBottom w:val="0"/>
          <w:divBdr>
            <w:top w:val="none" w:sz="0" w:space="0" w:color="auto"/>
            <w:left w:val="none" w:sz="0" w:space="0" w:color="auto"/>
            <w:bottom w:val="none" w:sz="0" w:space="0" w:color="auto"/>
            <w:right w:val="none" w:sz="0" w:space="0" w:color="auto"/>
          </w:divBdr>
        </w:div>
        <w:div w:id="1680741380">
          <w:marLeft w:val="547"/>
          <w:marRight w:val="0"/>
          <w:marTop w:val="48"/>
          <w:marBottom w:val="0"/>
          <w:divBdr>
            <w:top w:val="none" w:sz="0" w:space="0" w:color="auto"/>
            <w:left w:val="none" w:sz="0" w:space="0" w:color="auto"/>
            <w:bottom w:val="none" w:sz="0" w:space="0" w:color="auto"/>
            <w:right w:val="none" w:sz="0" w:space="0" w:color="auto"/>
          </w:divBdr>
        </w:div>
        <w:div w:id="1710372934">
          <w:marLeft w:val="547"/>
          <w:marRight w:val="0"/>
          <w:marTop w:val="48"/>
          <w:marBottom w:val="0"/>
          <w:divBdr>
            <w:top w:val="none" w:sz="0" w:space="0" w:color="auto"/>
            <w:left w:val="none" w:sz="0" w:space="0" w:color="auto"/>
            <w:bottom w:val="none" w:sz="0" w:space="0" w:color="auto"/>
            <w:right w:val="none" w:sz="0" w:space="0" w:color="auto"/>
          </w:divBdr>
        </w:div>
        <w:div w:id="1969504878">
          <w:marLeft w:val="547"/>
          <w:marRight w:val="0"/>
          <w:marTop w:val="48"/>
          <w:marBottom w:val="0"/>
          <w:divBdr>
            <w:top w:val="none" w:sz="0" w:space="0" w:color="auto"/>
            <w:left w:val="none" w:sz="0" w:space="0" w:color="auto"/>
            <w:bottom w:val="none" w:sz="0" w:space="0" w:color="auto"/>
            <w:right w:val="none" w:sz="0" w:space="0" w:color="auto"/>
          </w:divBdr>
        </w:div>
        <w:div w:id="298220841">
          <w:marLeft w:val="547"/>
          <w:marRight w:val="0"/>
          <w:marTop w:val="48"/>
          <w:marBottom w:val="0"/>
          <w:divBdr>
            <w:top w:val="none" w:sz="0" w:space="0" w:color="auto"/>
            <w:left w:val="none" w:sz="0" w:space="0" w:color="auto"/>
            <w:bottom w:val="none" w:sz="0" w:space="0" w:color="auto"/>
            <w:right w:val="none" w:sz="0" w:space="0" w:color="auto"/>
          </w:divBdr>
        </w:div>
        <w:div w:id="771121575">
          <w:marLeft w:val="547"/>
          <w:marRight w:val="0"/>
          <w:marTop w:val="48"/>
          <w:marBottom w:val="0"/>
          <w:divBdr>
            <w:top w:val="none" w:sz="0" w:space="0" w:color="auto"/>
            <w:left w:val="none" w:sz="0" w:space="0" w:color="auto"/>
            <w:bottom w:val="none" w:sz="0" w:space="0" w:color="auto"/>
            <w:right w:val="none" w:sz="0" w:space="0" w:color="auto"/>
          </w:divBdr>
        </w:div>
        <w:div w:id="1559974512">
          <w:marLeft w:val="547"/>
          <w:marRight w:val="0"/>
          <w:marTop w:val="48"/>
          <w:marBottom w:val="0"/>
          <w:divBdr>
            <w:top w:val="none" w:sz="0" w:space="0" w:color="auto"/>
            <w:left w:val="none" w:sz="0" w:space="0" w:color="auto"/>
            <w:bottom w:val="none" w:sz="0" w:space="0" w:color="auto"/>
            <w:right w:val="none" w:sz="0" w:space="0" w:color="auto"/>
          </w:divBdr>
        </w:div>
        <w:div w:id="752554505">
          <w:marLeft w:val="547"/>
          <w:marRight w:val="0"/>
          <w:marTop w:val="48"/>
          <w:marBottom w:val="0"/>
          <w:divBdr>
            <w:top w:val="none" w:sz="0" w:space="0" w:color="auto"/>
            <w:left w:val="none" w:sz="0" w:space="0" w:color="auto"/>
            <w:bottom w:val="none" w:sz="0" w:space="0" w:color="auto"/>
            <w:right w:val="none" w:sz="0" w:space="0" w:color="auto"/>
          </w:divBdr>
        </w:div>
        <w:div w:id="2086417509">
          <w:marLeft w:val="547"/>
          <w:marRight w:val="0"/>
          <w:marTop w:val="48"/>
          <w:marBottom w:val="0"/>
          <w:divBdr>
            <w:top w:val="none" w:sz="0" w:space="0" w:color="auto"/>
            <w:left w:val="none" w:sz="0" w:space="0" w:color="auto"/>
            <w:bottom w:val="none" w:sz="0" w:space="0" w:color="auto"/>
            <w:right w:val="none" w:sz="0" w:space="0" w:color="auto"/>
          </w:divBdr>
        </w:div>
        <w:div w:id="489912071">
          <w:marLeft w:val="547"/>
          <w:marRight w:val="0"/>
          <w:marTop w:val="48"/>
          <w:marBottom w:val="0"/>
          <w:divBdr>
            <w:top w:val="none" w:sz="0" w:space="0" w:color="auto"/>
            <w:left w:val="none" w:sz="0" w:space="0" w:color="auto"/>
            <w:bottom w:val="none" w:sz="0" w:space="0" w:color="auto"/>
            <w:right w:val="none" w:sz="0" w:space="0" w:color="auto"/>
          </w:divBdr>
        </w:div>
      </w:divsChild>
    </w:div>
    <w:div w:id="1913811267">
      <w:bodyDiv w:val="1"/>
      <w:marLeft w:val="0"/>
      <w:marRight w:val="0"/>
      <w:marTop w:val="0"/>
      <w:marBottom w:val="0"/>
      <w:divBdr>
        <w:top w:val="none" w:sz="0" w:space="0" w:color="auto"/>
        <w:left w:val="none" w:sz="0" w:space="0" w:color="auto"/>
        <w:bottom w:val="none" w:sz="0" w:space="0" w:color="auto"/>
        <w:right w:val="none" w:sz="0" w:space="0" w:color="auto"/>
      </w:divBdr>
    </w:div>
    <w:div w:id="1938831510">
      <w:bodyDiv w:val="1"/>
      <w:marLeft w:val="0"/>
      <w:marRight w:val="0"/>
      <w:marTop w:val="0"/>
      <w:marBottom w:val="0"/>
      <w:divBdr>
        <w:top w:val="none" w:sz="0" w:space="0" w:color="auto"/>
        <w:left w:val="none" w:sz="0" w:space="0" w:color="auto"/>
        <w:bottom w:val="none" w:sz="0" w:space="0" w:color="auto"/>
        <w:right w:val="none" w:sz="0" w:space="0" w:color="auto"/>
      </w:divBdr>
      <w:divsChild>
        <w:div w:id="1616400055">
          <w:marLeft w:val="0"/>
          <w:marRight w:val="0"/>
          <w:marTop w:val="0"/>
          <w:marBottom w:val="0"/>
          <w:divBdr>
            <w:top w:val="none" w:sz="0" w:space="0" w:color="auto"/>
            <w:left w:val="none" w:sz="0" w:space="0" w:color="auto"/>
            <w:bottom w:val="none" w:sz="0" w:space="0" w:color="auto"/>
            <w:right w:val="none" w:sz="0" w:space="0" w:color="auto"/>
          </w:divBdr>
          <w:divsChild>
            <w:div w:id="1564441327">
              <w:marLeft w:val="0"/>
              <w:marRight w:val="0"/>
              <w:marTop w:val="0"/>
              <w:marBottom w:val="0"/>
              <w:divBdr>
                <w:top w:val="none" w:sz="0" w:space="0" w:color="auto"/>
                <w:left w:val="none" w:sz="0" w:space="0" w:color="auto"/>
                <w:bottom w:val="none" w:sz="0" w:space="0" w:color="auto"/>
                <w:right w:val="none" w:sz="0" w:space="0" w:color="auto"/>
              </w:divBdr>
              <w:divsChild>
                <w:div w:id="2064862122">
                  <w:marLeft w:val="0"/>
                  <w:marRight w:val="0"/>
                  <w:marTop w:val="0"/>
                  <w:marBottom w:val="0"/>
                  <w:divBdr>
                    <w:top w:val="none" w:sz="0" w:space="0" w:color="auto"/>
                    <w:left w:val="none" w:sz="0" w:space="0" w:color="auto"/>
                    <w:bottom w:val="none" w:sz="0" w:space="0" w:color="auto"/>
                    <w:right w:val="none" w:sz="0" w:space="0" w:color="auto"/>
                  </w:divBdr>
                  <w:divsChild>
                    <w:div w:id="2047757129">
                      <w:marLeft w:val="0"/>
                      <w:marRight w:val="0"/>
                      <w:marTop w:val="0"/>
                      <w:marBottom w:val="0"/>
                      <w:divBdr>
                        <w:top w:val="none" w:sz="0" w:space="0" w:color="auto"/>
                        <w:left w:val="none" w:sz="0" w:space="0" w:color="auto"/>
                        <w:bottom w:val="none" w:sz="0" w:space="0" w:color="auto"/>
                        <w:right w:val="none" w:sz="0" w:space="0" w:color="auto"/>
                      </w:divBdr>
                    </w:div>
                    <w:div w:id="1829591412">
                      <w:marLeft w:val="0"/>
                      <w:marRight w:val="0"/>
                      <w:marTop w:val="0"/>
                      <w:marBottom w:val="0"/>
                      <w:divBdr>
                        <w:top w:val="none" w:sz="0" w:space="0" w:color="auto"/>
                        <w:left w:val="none" w:sz="0" w:space="0" w:color="auto"/>
                        <w:bottom w:val="none" w:sz="0" w:space="0" w:color="auto"/>
                        <w:right w:val="none" w:sz="0" w:space="0" w:color="auto"/>
                      </w:divBdr>
                      <w:divsChild>
                        <w:div w:id="1325283770">
                          <w:marLeft w:val="0"/>
                          <w:marRight w:val="0"/>
                          <w:marTop w:val="0"/>
                          <w:marBottom w:val="0"/>
                          <w:divBdr>
                            <w:top w:val="none" w:sz="0" w:space="0" w:color="auto"/>
                            <w:left w:val="none" w:sz="0" w:space="0" w:color="auto"/>
                            <w:bottom w:val="none" w:sz="0" w:space="0" w:color="auto"/>
                            <w:right w:val="none" w:sz="0" w:space="0" w:color="auto"/>
                          </w:divBdr>
                        </w:div>
                        <w:div w:id="637146887">
                          <w:marLeft w:val="0"/>
                          <w:marRight w:val="0"/>
                          <w:marTop w:val="0"/>
                          <w:marBottom w:val="0"/>
                          <w:divBdr>
                            <w:top w:val="none" w:sz="0" w:space="0" w:color="auto"/>
                            <w:left w:val="none" w:sz="0" w:space="0" w:color="auto"/>
                            <w:bottom w:val="none" w:sz="0" w:space="0" w:color="auto"/>
                            <w:right w:val="none" w:sz="0" w:space="0" w:color="auto"/>
                          </w:divBdr>
                        </w:div>
                      </w:divsChild>
                    </w:div>
                    <w:div w:id="1363285469">
                      <w:marLeft w:val="0"/>
                      <w:marRight w:val="0"/>
                      <w:marTop w:val="0"/>
                      <w:marBottom w:val="0"/>
                      <w:divBdr>
                        <w:top w:val="none" w:sz="0" w:space="0" w:color="auto"/>
                        <w:left w:val="none" w:sz="0" w:space="0" w:color="auto"/>
                        <w:bottom w:val="none" w:sz="0" w:space="0" w:color="auto"/>
                        <w:right w:val="none" w:sz="0" w:space="0" w:color="auto"/>
                      </w:divBdr>
                      <w:divsChild>
                        <w:div w:id="1505626400">
                          <w:marLeft w:val="0"/>
                          <w:marRight w:val="0"/>
                          <w:marTop w:val="0"/>
                          <w:marBottom w:val="0"/>
                          <w:divBdr>
                            <w:top w:val="none" w:sz="0" w:space="0" w:color="auto"/>
                            <w:left w:val="none" w:sz="0" w:space="0" w:color="auto"/>
                            <w:bottom w:val="none" w:sz="0" w:space="0" w:color="auto"/>
                            <w:right w:val="none" w:sz="0" w:space="0" w:color="auto"/>
                          </w:divBdr>
                        </w:div>
                        <w:div w:id="296381603">
                          <w:marLeft w:val="0"/>
                          <w:marRight w:val="0"/>
                          <w:marTop w:val="0"/>
                          <w:marBottom w:val="0"/>
                          <w:divBdr>
                            <w:top w:val="none" w:sz="0" w:space="0" w:color="auto"/>
                            <w:left w:val="none" w:sz="0" w:space="0" w:color="auto"/>
                            <w:bottom w:val="none" w:sz="0" w:space="0" w:color="auto"/>
                            <w:right w:val="none" w:sz="0" w:space="0" w:color="auto"/>
                          </w:divBdr>
                        </w:div>
                      </w:divsChild>
                    </w:div>
                    <w:div w:id="1555235156">
                      <w:marLeft w:val="0"/>
                      <w:marRight w:val="0"/>
                      <w:marTop w:val="0"/>
                      <w:marBottom w:val="0"/>
                      <w:divBdr>
                        <w:top w:val="none" w:sz="0" w:space="0" w:color="auto"/>
                        <w:left w:val="none" w:sz="0" w:space="0" w:color="auto"/>
                        <w:bottom w:val="none" w:sz="0" w:space="0" w:color="auto"/>
                        <w:right w:val="none" w:sz="0" w:space="0" w:color="auto"/>
                      </w:divBdr>
                      <w:divsChild>
                        <w:div w:id="1560902140">
                          <w:marLeft w:val="0"/>
                          <w:marRight w:val="0"/>
                          <w:marTop w:val="0"/>
                          <w:marBottom w:val="0"/>
                          <w:divBdr>
                            <w:top w:val="none" w:sz="0" w:space="0" w:color="auto"/>
                            <w:left w:val="none" w:sz="0" w:space="0" w:color="auto"/>
                            <w:bottom w:val="none" w:sz="0" w:space="0" w:color="auto"/>
                            <w:right w:val="none" w:sz="0" w:space="0" w:color="auto"/>
                          </w:divBdr>
                        </w:div>
                        <w:div w:id="1624967274">
                          <w:marLeft w:val="0"/>
                          <w:marRight w:val="0"/>
                          <w:marTop w:val="0"/>
                          <w:marBottom w:val="0"/>
                          <w:divBdr>
                            <w:top w:val="none" w:sz="0" w:space="0" w:color="auto"/>
                            <w:left w:val="none" w:sz="0" w:space="0" w:color="auto"/>
                            <w:bottom w:val="none" w:sz="0" w:space="0" w:color="auto"/>
                            <w:right w:val="none" w:sz="0" w:space="0" w:color="auto"/>
                          </w:divBdr>
                        </w:div>
                      </w:divsChild>
                    </w:div>
                    <w:div w:id="1397624052">
                      <w:marLeft w:val="0"/>
                      <w:marRight w:val="0"/>
                      <w:marTop w:val="0"/>
                      <w:marBottom w:val="0"/>
                      <w:divBdr>
                        <w:top w:val="none" w:sz="0" w:space="0" w:color="auto"/>
                        <w:left w:val="none" w:sz="0" w:space="0" w:color="auto"/>
                        <w:bottom w:val="none" w:sz="0" w:space="0" w:color="auto"/>
                        <w:right w:val="none" w:sz="0" w:space="0" w:color="auto"/>
                      </w:divBdr>
                      <w:divsChild>
                        <w:div w:id="1767189602">
                          <w:marLeft w:val="0"/>
                          <w:marRight w:val="0"/>
                          <w:marTop w:val="0"/>
                          <w:marBottom w:val="0"/>
                          <w:divBdr>
                            <w:top w:val="none" w:sz="0" w:space="0" w:color="auto"/>
                            <w:left w:val="none" w:sz="0" w:space="0" w:color="auto"/>
                            <w:bottom w:val="none" w:sz="0" w:space="0" w:color="auto"/>
                            <w:right w:val="none" w:sz="0" w:space="0" w:color="auto"/>
                          </w:divBdr>
                        </w:div>
                        <w:div w:id="121125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fsa.gov" TargetMode="External"/><Relationship Id="rId18" Type="http://schemas.openxmlformats.org/officeDocument/2006/relationships/hyperlink" Target="http://www.wou.edu/provost/registrar/veterans/index.php" TargetMode="External"/><Relationship Id="rId26" Type="http://schemas.openxmlformats.org/officeDocument/2006/relationships/hyperlink" Target="http://www.wou.edu/provost/registrar/veterans/chapter1607.php" TargetMode="External"/><Relationship Id="rId39" Type="http://schemas.openxmlformats.org/officeDocument/2006/relationships/hyperlink" Target="mailto:info@beaverarmy.com" TargetMode="External"/><Relationship Id="rId3" Type="http://schemas.openxmlformats.org/officeDocument/2006/relationships/styles" Target="styles.xml"/><Relationship Id="rId21" Type="http://schemas.openxmlformats.org/officeDocument/2006/relationships/hyperlink" Target="http://www.wou.edu/provost/aalc/advising/index.php" TargetMode="External"/><Relationship Id="rId34" Type="http://schemas.openxmlformats.org/officeDocument/2006/relationships/hyperlink" Target="http://www.nationalguard.co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ou.edu/scholarships" TargetMode="External"/><Relationship Id="rId17" Type="http://schemas.openxmlformats.org/officeDocument/2006/relationships/hyperlink" Target="http://vabenefits.vba.va.gov/vonapp/main.asp" TargetMode="External"/><Relationship Id="rId25" Type="http://schemas.openxmlformats.org/officeDocument/2006/relationships/hyperlink" Target="http://www.wou.edu/provost/registrar/veterans/chapter1606.php" TargetMode="External"/><Relationship Id="rId33" Type="http://schemas.openxmlformats.org/officeDocument/2006/relationships/hyperlink" Target="http://www.goarmy.com/" TargetMode="External"/><Relationship Id="rId38" Type="http://schemas.openxmlformats.org/officeDocument/2006/relationships/hyperlink" Target="http://www.wou.edu/las/rotc" TargetMode="External"/><Relationship Id="rId2" Type="http://schemas.openxmlformats.org/officeDocument/2006/relationships/numbering" Target="numbering.xml"/><Relationship Id="rId16" Type="http://schemas.openxmlformats.org/officeDocument/2006/relationships/hyperlink" Target="http://www.wou.edu/student/admissions/index.php" TargetMode="External"/><Relationship Id="rId20" Type="http://schemas.openxmlformats.org/officeDocument/2006/relationships/hyperlink" Target="http://www.wou.edu/provost/registrar/veterans/index.php" TargetMode="External"/><Relationship Id="rId29" Type="http://schemas.openxmlformats.org/officeDocument/2006/relationships/hyperlink" Target="http://www.wou.edu/provost/registrar/veterans/index.ph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us.edu/sites/default/files/stucoun/prospstu/files/2011-12DeferralForm.pdf" TargetMode="External"/><Relationship Id="rId24" Type="http://schemas.openxmlformats.org/officeDocument/2006/relationships/hyperlink" Target="http://www.wou.edu/provost/registrar/veterans/chapter33.php" TargetMode="External"/><Relationship Id="rId32" Type="http://schemas.openxmlformats.org/officeDocument/2006/relationships/hyperlink" Target="http://www.goarmy.com/rotc" TargetMode="External"/><Relationship Id="rId37" Type="http://schemas.openxmlformats.org/officeDocument/2006/relationships/hyperlink" Target="mailto:David.bolden@oregonstate.edu"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wou.edu/online_catalog/display/apply.php" TargetMode="External"/><Relationship Id="rId23" Type="http://schemas.openxmlformats.org/officeDocument/2006/relationships/hyperlink" Target="http://www.wou.edu/provost/registrar/veterans/chapter30.php" TargetMode="External"/><Relationship Id="rId28" Type="http://schemas.openxmlformats.org/officeDocument/2006/relationships/hyperlink" Target="http://www.wou.edu/provost/registrar/veterans/chapter35.php" TargetMode="External"/><Relationship Id="rId36" Type="http://schemas.openxmlformats.org/officeDocument/2006/relationships/hyperlink" Target="mailto:boldend@wou.edu" TargetMode="External"/><Relationship Id="rId10" Type="http://schemas.openxmlformats.org/officeDocument/2006/relationships/hyperlink" Target="http://www.wou.edu/student/admissions" TargetMode="External"/><Relationship Id="rId19" Type="http://schemas.openxmlformats.org/officeDocument/2006/relationships/hyperlink" Target="http://www.wou.edu/provost/registrar/veterans/index.php" TargetMode="External"/><Relationship Id="rId31" Type="http://schemas.openxmlformats.org/officeDocument/2006/relationships/hyperlink" Target="http://www.gibill.va.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ou.edu/veterans" TargetMode="External"/><Relationship Id="rId22" Type="http://schemas.openxmlformats.org/officeDocument/2006/relationships/hyperlink" Target="http://www.wou.edu/provost/registrar/veterans/degree_evaluations.php" TargetMode="External"/><Relationship Id="rId27" Type="http://schemas.openxmlformats.org/officeDocument/2006/relationships/hyperlink" Target="http://www.wou.edu/provost/registrar/veterans/chapter31.php" TargetMode="External"/><Relationship Id="rId30" Type="http://schemas.openxmlformats.org/officeDocument/2006/relationships/hyperlink" Target="mailto:veterans@wou.edu" TargetMode="External"/><Relationship Id="rId35" Type="http://schemas.openxmlformats.org/officeDocument/2006/relationships/hyperlink" Target="http://www.faf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3D881-A4BE-4EFE-AE14-7FB4C8ABD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Pages>
  <Words>4830</Words>
  <Characters>27537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ROTC</Company>
  <LinksUpToDate>false</LinksUpToDate>
  <CharactersWithSpaces>32303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boldend</dc:creator>
  <cp:keywords/>
  <dc:description/>
  <cp:lastModifiedBy>boldend</cp:lastModifiedBy>
  <cp:revision>54</cp:revision>
  <cp:lastPrinted>2012-12-07T20:25:00Z</cp:lastPrinted>
  <dcterms:created xsi:type="dcterms:W3CDTF">2012-09-26T21:03:00Z</dcterms:created>
  <dcterms:modified xsi:type="dcterms:W3CDTF">2012-12-07T20:25:00Z</dcterms:modified>
</cp:coreProperties>
</file>